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1E9" w:rsidRDefault="006141E9" w:rsidP="006141E9">
      <w:pPr>
        <w:spacing w:line="480" w:lineRule="exact"/>
        <w:rPr>
          <w:rFonts w:ascii="標楷體" w:eastAsia="標楷體" w:hAnsi="標楷體"/>
          <w:b/>
          <w:sz w:val="32"/>
          <w:szCs w:val="32"/>
        </w:rPr>
      </w:pP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檢察官（含檢察事務官）準時開庭調查統計分析表</w:t>
      </w:r>
    </w:p>
    <w:p w:rsidR="006141E9" w:rsidRDefault="006141E9" w:rsidP="006141E9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 w:rsidR="00C12DA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01</w:t>
      </w:r>
      <w:r>
        <w:rPr>
          <w:rFonts w:ascii="標楷體" w:eastAsia="標楷體" w:hAnsi="標楷體" w:hint="eastAsia"/>
          <w:b/>
          <w:sz w:val="32"/>
          <w:szCs w:val="32"/>
        </w:rPr>
        <w:t>月3</w:t>
      </w:r>
      <w:r w:rsidR="0094427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p w:rsidR="006141E9" w:rsidRDefault="006141E9" w:rsidP="006141E9">
      <w:pPr>
        <w:spacing w:line="440" w:lineRule="exact"/>
        <w:jc w:val="center"/>
        <w:rPr>
          <w:sz w:val="32"/>
          <w:szCs w:val="3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1"/>
        <w:gridCol w:w="1395"/>
        <w:gridCol w:w="1349"/>
        <w:gridCol w:w="1836"/>
        <w:gridCol w:w="1463"/>
      </w:tblGrid>
      <w:tr w:rsidR="006141E9" w:rsidTr="006141E9">
        <w:trPr>
          <w:trHeight w:val="113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 w:rsidP="00C12DA1">
            <w:pPr>
              <w:snapToGrid w:val="0"/>
              <w:spacing w:line="420" w:lineRule="exact"/>
              <w:ind w:firstLineChars="200" w:firstLine="56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開庭總</w:t>
            </w:r>
          </w:p>
          <w:p w:rsidR="006141E9" w:rsidRDefault="006141E9" w:rsidP="00C12DA1">
            <w:pPr>
              <w:snapToGrid w:val="0"/>
              <w:spacing w:line="420" w:lineRule="exact"/>
              <w:ind w:firstLineChars="250" w:firstLine="701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</w:t>
            </w:r>
            <w:r w:rsidR="00C12DA1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數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第一件案件未能準時開庭件數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41E9" w:rsidRDefault="006141E9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第一件案件未能準時開庭百分比</w:t>
            </w:r>
          </w:p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第二件至最後一件開庭時間遲延1小時以上者之件數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41E9" w:rsidRDefault="006141E9">
            <w:pPr>
              <w:spacing w:line="42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第二件至最後一件開庭時間遲延1小時以上者之百分比</w:t>
            </w:r>
          </w:p>
        </w:tc>
      </w:tr>
      <w:tr w:rsidR="00E81847" w:rsidTr="006141E9">
        <w:trPr>
          <w:trHeight w:val="2357"/>
        </w:trPr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A54E4" w:rsidRDefault="004E37CC" w:rsidP="003C107E">
            <w:pPr>
              <w:ind w:firstLineChars="250" w:firstLine="600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3943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46C57" w:rsidRDefault="004E37CC" w:rsidP="0083799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52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件(未能準時開庭原因：</w:t>
            </w:r>
            <w:r>
              <w:rPr>
                <w:rFonts w:ascii="標楷體" w:eastAsia="標楷體" w:hAnsi="標楷體" w:hint="eastAsia"/>
                <w:color w:val="000000"/>
              </w:rPr>
              <w:t>51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</w:t>
            </w:r>
            <w:r>
              <w:rPr>
                <w:rFonts w:ascii="標楷體" w:eastAsia="標楷體" w:hAnsi="標楷體" w:hint="eastAsia"/>
                <w:color w:val="000000"/>
              </w:rPr>
              <w:t>，1件為電腦故障以致開庭延遲</w:t>
            </w:r>
            <w:r w:rsidRPr="002D5E08">
              <w:rPr>
                <w:rFonts w:ascii="標楷體" w:eastAsia="標楷體" w:hAnsi="標楷體" w:hint="eastAsia"/>
                <w:color w:val="000000"/>
              </w:rPr>
              <w:t>。)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A54E4" w:rsidRDefault="004E37CC" w:rsidP="00793AE8">
            <w:pPr>
              <w:ind w:firstLineChars="50" w:firstLine="12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1.32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46C57" w:rsidRDefault="004E37CC" w:rsidP="0083799A">
            <w:pPr>
              <w:spacing w:line="280" w:lineRule="exact"/>
              <w:jc w:val="both"/>
              <w:rPr>
                <w:rFonts w:ascii="標楷體" w:eastAsia="標楷體" w:hAnsi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34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件(遲延開庭理由：</w:t>
            </w:r>
            <w:r>
              <w:rPr>
                <w:rFonts w:ascii="標楷體" w:eastAsia="標楷體" w:hAnsi="標楷體" w:hint="eastAsia"/>
                <w:color w:val="000000"/>
              </w:rPr>
              <w:t>16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件為當事人遲到、</w:t>
            </w:r>
            <w:r>
              <w:rPr>
                <w:rFonts w:ascii="標楷體" w:eastAsia="標楷體" w:hAnsi="標楷體" w:hint="eastAsia"/>
                <w:color w:val="000000"/>
              </w:rPr>
              <w:t>18</w:t>
            </w:r>
            <w:r w:rsidRPr="008A54E4">
              <w:rPr>
                <w:rFonts w:ascii="標楷體" w:eastAsia="標楷體" w:hAnsi="標楷體" w:hint="eastAsia"/>
                <w:color w:val="000000"/>
              </w:rPr>
              <w:t>件</w:t>
            </w:r>
            <w:proofErr w:type="gramStart"/>
            <w:r w:rsidRPr="008A54E4">
              <w:rPr>
                <w:rFonts w:ascii="標楷體" w:eastAsia="標楷體" w:hAnsi="標楷體" w:hint="eastAsia"/>
                <w:color w:val="000000"/>
              </w:rPr>
              <w:t>為前件案情</w:t>
            </w:r>
            <w:proofErr w:type="gramEnd"/>
            <w:r w:rsidRPr="008A54E4">
              <w:rPr>
                <w:rFonts w:ascii="標楷體" w:eastAsia="標楷體" w:hAnsi="標楷體" w:hint="eastAsia"/>
                <w:color w:val="000000"/>
              </w:rPr>
              <w:t>複雜。</w:t>
            </w:r>
            <w:r w:rsidRPr="008A54E4">
              <w:rPr>
                <w:rFonts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1847" w:rsidRPr="008A54E4" w:rsidRDefault="004E37CC" w:rsidP="003C107E">
            <w:pPr>
              <w:ind w:firstLineChars="100" w:firstLine="24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0.86</w:t>
            </w:r>
            <w:r w:rsidRPr="008A54E4">
              <w:rPr>
                <w:rFonts w:hint="eastAsia"/>
                <w:color w:val="000000"/>
              </w:rPr>
              <w:t>%</w:t>
            </w:r>
          </w:p>
        </w:tc>
      </w:tr>
    </w:tbl>
    <w:p w:rsidR="006141E9" w:rsidRDefault="006141E9" w:rsidP="006141E9">
      <w:pPr>
        <w:rPr>
          <w:sz w:val="32"/>
          <w:szCs w:val="32"/>
        </w:rPr>
      </w:pPr>
    </w:p>
    <w:p w:rsidR="00163902" w:rsidRDefault="0016390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EB12C2" w:rsidRDefault="00EB12C2"/>
    <w:p w:rsidR="003D33A6" w:rsidRDefault="003D33A6"/>
    <w:p w:rsidR="00EB12C2" w:rsidRDefault="00EB12C2"/>
    <w:p w:rsidR="00EB12C2" w:rsidRDefault="00EB12C2"/>
    <w:p w:rsidR="00EB12C2" w:rsidRDefault="00EB12C2"/>
    <w:p w:rsidR="0045436B" w:rsidRDefault="0045436B"/>
    <w:p w:rsidR="00EB12C2" w:rsidRDefault="00EB12C2"/>
    <w:p w:rsidR="00EB12C2" w:rsidRDefault="00EB12C2"/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6"/>
          <w:szCs w:val="36"/>
        </w:rPr>
        <w:lastRenderedPageBreak/>
        <w:t>臺灣</w:t>
      </w:r>
      <w:proofErr w:type="gramStart"/>
      <w:r>
        <w:rPr>
          <w:rFonts w:ascii="標楷體" w:eastAsia="標楷體" w:hAnsi="標楷體" w:hint="eastAsia"/>
          <w:b/>
          <w:sz w:val="36"/>
          <w:szCs w:val="36"/>
        </w:rPr>
        <w:t>臺</w:t>
      </w:r>
      <w:proofErr w:type="gramEnd"/>
      <w:r>
        <w:rPr>
          <w:rFonts w:ascii="標楷體" w:eastAsia="標楷體" w:hAnsi="標楷體" w:hint="eastAsia"/>
          <w:b/>
          <w:sz w:val="36"/>
          <w:szCs w:val="36"/>
        </w:rPr>
        <w:t>北地方法院檢察署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檢察官（含檢察事務官）開庭態度調查統計分析表</w:t>
      </w:r>
    </w:p>
    <w:p w:rsidR="00EB12C2" w:rsidRDefault="00EB12C2" w:rsidP="00EB12C2">
      <w:pPr>
        <w:spacing w:line="48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(統計期間：10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01</w:t>
      </w:r>
      <w:r>
        <w:rPr>
          <w:rFonts w:ascii="標楷體" w:eastAsia="標楷體" w:hAnsi="標楷體" w:hint="eastAsia"/>
          <w:b/>
          <w:sz w:val="32"/>
          <w:szCs w:val="32"/>
        </w:rPr>
        <w:t>月</w:t>
      </w:r>
      <w:r w:rsidR="00DC3724">
        <w:rPr>
          <w:rFonts w:ascii="標楷體" w:eastAsia="標楷體" w:hAnsi="標楷體" w:hint="eastAsia"/>
          <w:b/>
          <w:sz w:val="32"/>
          <w:szCs w:val="32"/>
        </w:rPr>
        <w:t>0</w:t>
      </w:r>
      <w:r>
        <w:rPr>
          <w:rFonts w:ascii="標楷體" w:eastAsia="標楷體" w:hAnsi="標楷體" w:hint="eastAsia"/>
          <w:b/>
          <w:sz w:val="32"/>
          <w:szCs w:val="32"/>
        </w:rPr>
        <w:t>1日起至10</w:t>
      </w:r>
      <w:r w:rsidR="00DC3724">
        <w:rPr>
          <w:rFonts w:ascii="標楷體" w:eastAsia="標楷體" w:hAnsi="標楷體" w:hint="eastAsia"/>
          <w:b/>
          <w:sz w:val="32"/>
          <w:szCs w:val="32"/>
        </w:rPr>
        <w:t>3</w:t>
      </w:r>
      <w:r>
        <w:rPr>
          <w:rFonts w:ascii="標楷體" w:eastAsia="標楷體" w:hAnsi="標楷體" w:hint="eastAsia"/>
          <w:b/>
          <w:sz w:val="32"/>
          <w:szCs w:val="32"/>
        </w:rPr>
        <w:t>年</w:t>
      </w:r>
      <w:r w:rsidR="00DC3724">
        <w:rPr>
          <w:rFonts w:ascii="標楷體" w:eastAsia="標楷體" w:hAnsi="標楷體" w:hint="eastAsia"/>
          <w:b/>
          <w:sz w:val="32"/>
          <w:szCs w:val="32"/>
        </w:rPr>
        <w:t>01</w:t>
      </w:r>
      <w:r>
        <w:rPr>
          <w:rFonts w:ascii="標楷體" w:eastAsia="標楷體" w:hAnsi="標楷體" w:hint="eastAsia"/>
          <w:b/>
          <w:sz w:val="32"/>
          <w:szCs w:val="32"/>
        </w:rPr>
        <w:t>月3</w:t>
      </w:r>
      <w:r w:rsidR="00944271">
        <w:rPr>
          <w:rFonts w:ascii="標楷體" w:eastAsia="標楷體" w:hAnsi="標楷體" w:hint="eastAsia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日止)</w:t>
      </w:r>
    </w:p>
    <w:tbl>
      <w:tblPr>
        <w:tblW w:w="9255" w:type="dxa"/>
        <w:jc w:val="center"/>
        <w:tblInd w:w="1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14"/>
        <w:gridCol w:w="1635"/>
        <w:gridCol w:w="1560"/>
        <w:gridCol w:w="1523"/>
        <w:gridCol w:w="1581"/>
        <w:gridCol w:w="1050"/>
        <w:gridCol w:w="992"/>
      </w:tblGrid>
      <w:tr w:rsidR="00EB12C2" w:rsidTr="00EB12C2">
        <w:trPr>
          <w:trHeight w:val="2779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問卷發送總案件數</w:t>
            </w:r>
          </w:p>
          <w:p w:rsidR="00EB12C2" w:rsidRDefault="00EB12C2">
            <w:pPr>
              <w:snapToGrid w:val="0"/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問卷調查結果回收比率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Ｂ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Ａ</w:t>
            </w:r>
            <w:proofErr w:type="gramEnd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問卷調查結果認為開庭態度不佳之件數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民眾以檢察長電子信箱或投書方式認為開庭態度不佳之</w:t>
            </w:r>
          </w:p>
          <w:p w:rsidR="00EB12C2" w:rsidRDefault="00EB12C2">
            <w:pPr>
              <w:widowControl/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件數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抽查問案態度</w:t>
            </w:r>
          </w:p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之件數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12C2" w:rsidRDefault="00EB12C2">
            <w:pPr>
              <w:spacing w:line="380" w:lineRule="exact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經抽查結果認為態度不佳之件數</w:t>
            </w:r>
          </w:p>
        </w:tc>
      </w:tr>
      <w:tr w:rsidR="0045436B" w:rsidTr="00EB12C2">
        <w:trPr>
          <w:trHeight w:val="884"/>
          <w:jc w:val="center"/>
        </w:trPr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6A01D3" w:rsidRDefault="00DC3724" w:rsidP="00944271">
            <w:r>
              <w:rPr>
                <w:rFonts w:hint="eastAsia"/>
              </w:rPr>
              <w:t>1580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862FFF" w:rsidRDefault="00202A7C" w:rsidP="00944271">
            <w:pPr>
              <w:ind w:firstLineChars="200" w:firstLine="480"/>
            </w:pPr>
            <w:r>
              <w:rPr>
                <w:rFonts w:hint="eastAsia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Pr="00013988" w:rsidRDefault="00202A7C" w:rsidP="00202A7C">
            <w:pPr>
              <w:ind w:firstLineChars="100" w:firstLine="240"/>
              <w:rPr>
                <w:rFonts w:eastAsia="標楷體"/>
                <w:sz w:val="22"/>
              </w:rPr>
            </w:pPr>
            <w:r>
              <w:rPr>
                <w:rFonts w:hint="eastAsia"/>
                <w:color w:val="000000"/>
              </w:rPr>
              <w:t>8</w:t>
            </w:r>
            <w:r>
              <w:rPr>
                <w:color w:val="000000"/>
              </w:rPr>
              <w:t>.</w:t>
            </w:r>
            <w:r>
              <w:rPr>
                <w:rFonts w:hint="eastAsia"/>
                <w:color w:val="000000"/>
              </w:rPr>
              <w:t>7</w:t>
            </w:r>
            <w:r>
              <w:rPr>
                <w:color w:val="000000"/>
              </w:rPr>
              <w:t>%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944271" w:rsidP="006A2465">
            <w:pPr>
              <w:ind w:firstLineChars="200" w:firstLine="480"/>
            </w:pPr>
            <w:r>
              <w:rPr>
                <w:rFonts w:hint="eastAsia"/>
              </w:rPr>
              <w:t>0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DC3724" w:rsidP="006A2465">
            <w:pPr>
              <w:ind w:firstLineChars="200" w:firstLine="480"/>
            </w:pPr>
            <w:r>
              <w:rPr>
                <w:rFonts w:hint="eastAsia"/>
              </w:rPr>
              <w:t>1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E81847">
            <w:pPr>
              <w:jc w:val="center"/>
              <w:rPr>
                <w:rFonts w:eastAsia="標楷體"/>
                <w:sz w:val="22"/>
              </w:rPr>
            </w:pPr>
            <w:r w:rsidRPr="000626AB">
              <w:rPr>
                <w:rFonts w:eastAsia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36B" w:rsidRDefault="00E81847">
            <w:pPr>
              <w:ind w:firstLineChars="50" w:firstLine="120"/>
              <w:rPr>
                <w:rFonts w:eastAsia="標楷體"/>
              </w:rPr>
            </w:pPr>
            <w:r w:rsidRPr="000626AB">
              <w:t>0</w:t>
            </w:r>
          </w:p>
        </w:tc>
      </w:tr>
    </w:tbl>
    <w:p w:rsidR="00EB12C2" w:rsidRDefault="00EB12C2" w:rsidP="00EB12C2">
      <w:pPr>
        <w:spacing w:line="420" w:lineRule="exact"/>
        <w:rPr>
          <w:rFonts w:ascii="標楷體" w:eastAsia="標楷體" w:hAnsi="標楷體"/>
          <w:sz w:val="32"/>
          <w:szCs w:val="32"/>
        </w:rPr>
      </w:pPr>
    </w:p>
    <w:p w:rsidR="00EB12C2" w:rsidRDefault="00EB12C2" w:rsidP="00EB12C2">
      <w:pPr>
        <w:rPr>
          <w:sz w:val="32"/>
          <w:szCs w:val="32"/>
        </w:rPr>
      </w:pPr>
    </w:p>
    <w:p w:rsidR="00EB12C2" w:rsidRDefault="00EB12C2"/>
    <w:sectPr w:rsidR="00EB12C2" w:rsidSect="00163902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2136" w:rsidRDefault="00002136" w:rsidP="00C12DA1">
      <w:r>
        <w:separator/>
      </w:r>
    </w:p>
  </w:endnote>
  <w:endnote w:type="continuationSeparator" w:id="0">
    <w:p w:rsidR="00002136" w:rsidRDefault="00002136" w:rsidP="00C12D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63992"/>
      <w:docPartObj>
        <w:docPartGallery w:val="Page Numbers (Bottom of Page)"/>
        <w:docPartUnique/>
      </w:docPartObj>
    </w:sdtPr>
    <w:sdtContent>
      <w:p w:rsidR="003E07B1" w:rsidRDefault="003F701D">
        <w:pPr>
          <w:pStyle w:val="a5"/>
          <w:jc w:val="center"/>
        </w:pPr>
        <w:fldSimple w:instr=" PAGE   \* MERGEFORMAT ">
          <w:r w:rsidR="00202A7C" w:rsidRPr="00202A7C">
            <w:rPr>
              <w:noProof/>
              <w:lang w:val="zh-TW"/>
            </w:rPr>
            <w:t>2</w:t>
          </w:r>
        </w:fldSimple>
      </w:p>
    </w:sdtContent>
  </w:sdt>
  <w:p w:rsidR="003E07B1" w:rsidRDefault="003E07B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2136" w:rsidRDefault="00002136" w:rsidP="00C12DA1">
      <w:r>
        <w:separator/>
      </w:r>
    </w:p>
  </w:footnote>
  <w:footnote w:type="continuationSeparator" w:id="0">
    <w:p w:rsidR="00002136" w:rsidRDefault="00002136" w:rsidP="00C12D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01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41E9"/>
    <w:rsid w:val="00002136"/>
    <w:rsid w:val="00050EAA"/>
    <w:rsid w:val="000F3E31"/>
    <w:rsid w:val="00163902"/>
    <w:rsid w:val="0016624F"/>
    <w:rsid w:val="00183A84"/>
    <w:rsid w:val="001A14C8"/>
    <w:rsid w:val="00202A7C"/>
    <w:rsid w:val="002722C7"/>
    <w:rsid w:val="002A74CC"/>
    <w:rsid w:val="00352307"/>
    <w:rsid w:val="003C107E"/>
    <w:rsid w:val="003D33A6"/>
    <w:rsid w:val="003E07B1"/>
    <w:rsid w:val="003F701D"/>
    <w:rsid w:val="00441DFE"/>
    <w:rsid w:val="0045436B"/>
    <w:rsid w:val="004E37CC"/>
    <w:rsid w:val="0052643B"/>
    <w:rsid w:val="00537454"/>
    <w:rsid w:val="0054018E"/>
    <w:rsid w:val="00544525"/>
    <w:rsid w:val="005D1023"/>
    <w:rsid w:val="005D6F36"/>
    <w:rsid w:val="005F1024"/>
    <w:rsid w:val="006141E9"/>
    <w:rsid w:val="006157AD"/>
    <w:rsid w:val="00663E53"/>
    <w:rsid w:val="006A2465"/>
    <w:rsid w:val="00702E2E"/>
    <w:rsid w:val="00752406"/>
    <w:rsid w:val="008B0C8B"/>
    <w:rsid w:val="00944271"/>
    <w:rsid w:val="009B7C23"/>
    <w:rsid w:val="00A23351"/>
    <w:rsid w:val="00BA2150"/>
    <w:rsid w:val="00BD0D54"/>
    <w:rsid w:val="00BD7D56"/>
    <w:rsid w:val="00BF480C"/>
    <w:rsid w:val="00C12DA1"/>
    <w:rsid w:val="00C56785"/>
    <w:rsid w:val="00C60672"/>
    <w:rsid w:val="00CA49DF"/>
    <w:rsid w:val="00CF289B"/>
    <w:rsid w:val="00CF4668"/>
    <w:rsid w:val="00D634BB"/>
    <w:rsid w:val="00D81BD9"/>
    <w:rsid w:val="00DC3724"/>
    <w:rsid w:val="00DF0460"/>
    <w:rsid w:val="00E006BA"/>
    <w:rsid w:val="00E66EB9"/>
    <w:rsid w:val="00E81847"/>
    <w:rsid w:val="00EB12C2"/>
    <w:rsid w:val="00EB35C0"/>
    <w:rsid w:val="00EF1694"/>
    <w:rsid w:val="00FA1752"/>
    <w:rsid w:val="00FE7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1E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12DA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12DA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12DA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03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yang8020</dc:creator>
  <cp:lastModifiedBy>yang8020</cp:lastModifiedBy>
  <cp:revision>24</cp:revision>
  <dcterms:created xsi:type="dcterms:W3CDTF">2013-07-08T03:44:00Z</dcterms:created>
  <dcterms:modified xsi:type="dcterms:W3CDTF">2014-02-05T09:15:00Z</dcterms:modified>
</cp:coreProperties>
</file>