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2BE" w:rsidRPr="00C978BB" w:rsidRDefault="00AD62BE" w:rsidP="00AD62BE">
      <w:pPr>
        <w:rPr>
          <w:rFonts w:ascii="Arial Black" w:hAnsi="Arial Black"/>
          <w:b/>
          <w:color w:val="000000" w:themeColor="text1"/>
          <w:sz w:val="40"/>
          <w:szCs w:val="40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05BDC7" wp14:editId="034E74D5">
            <wp:simplePos x="0" y="0"/>
            <wp:positionH relativeFrom="column">
              <wp:posOffset>0</wp:posOffset>
            </wp:positionH>
            <wp:positionV relativeFrom="paragraph">
              <wp:posOffset>83820</wp:posOffset>
            </wp:positionV>
            <wp:extent cx="1044000" cy="892800"/>
            <wp:effectExtent l="0" t="0" r="3810" b="3175"/>
            <wp:wrapTight wrapText="bothSides">
              <wp:wrapPolygon edited="0">
                <wp:start x="8277" y="0"/>
                <wp:lineTo x="0" y="6457"/>
                <wp:lineTo x="0" y="17526"/>
                <wp:lineTo x="5124" y="21216"/>
                <wp:lineTo x="8672" y="21216"/>
                <wp:lineTo x="12613" y="21216"/>
                <wp:lineTo x="16161" y="21216"/>
                <wp:lineTo x="21285" y="17526"/>
                <wp:lineTo x="21285" y="6457"/>
                <wp:lineTo x="13007" y="0"/>
                <wp:lineTo x="8277" y="0"/>
              </wp:wrapPolygon>
            </wp:wrapTight>
            <wp:docPr id="1" name="圖片 1" descr="http://www.tpc.moj/public/Data/9714928409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pc.moj/public/Data/97149284095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00" cy="8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78BB">
        <w:rPr>
          <w:rFonts w:ascii="Arial Black" w:hAnsi="Arial Black" w:hint="eastAsia"/>
          <w:b/>
          <w:color w:val="000000" w:themeColor="text1"/>
          <w:sz w:val="40"/>
          <w:szCs w:val="40"/>
        </w:rPr>
        <w:t xml:space="preserve">    </w:t>
      </w:r>
      <w:r w:rsidRPr="00C978BB">
        <w:rPr>
          <w:rFonts w:ascii="Arial Black" w:hAnsi="Arial Black"/>
          <w:b/>
          <w:color w:val="000000" w:themeColor="text1"/>
          <w:sz w:val="40"/>
          <w:szCs w:val="40"/>
        </w:rPr>
        <w:t>Press Release</w:t>
      </w:r>
    </w:p>
    <w:p w:rsidR="00AD62BE" w:rsidRPr="00C978BB" w:rsidRDefault="00AD62BE" w:rsidP="00AD62BE">
      <w:pPr>
        <w:rPr>
          <w:rFonts w:ascii="Arial" w:hAnsi="Arial" w:cs="Arial"/>
          <w:color w:val="000000" w:themeColor="text1"/>
          <w:sz w:val="36"/>
          <w:szCs w:val="36"/>
        </w:rPr>
      </w:pPr>
      <w:r w:rsidRPr="00C978BB">
        <w:rPr>
          <w:rFonts w:ascii="Arial" w:hAnsi="Arial" w:cs="Arial"/>
          <w:color w:val="000000" w:themeColor="text1"/>
          <w:sz w:val="36"/>
          <w:szCs w:val="36"/>
        </w:rPr>
        <w:t>Taipei District Prosecutors Office</w:t>
      </w:r>
    </w:p>
    <w:p w:rsidR="00AD62BE" w:rsidRPr="00C978BB" w:rsidRDefault="00AD62BE" w:rsidP="00AD62BE">
      <w:pPr>
        <w:rPr>
          <w:rFonts w:ascii="Arial" w:hAnsi="Arial" w:cs="Arial"/>
          <w:color w:val="000000" w:themeColor="text1"/>
          <w:szCs w:val="24"/>
        </w:rPr>
      </w:pPr>
    </w:p>
    <w:p w:rsidR="00AD62BE" w:rsidRPr="00C978BB" w:rsidRDefault="00AD62BE" w:rsidP="00AD62BE">
      <w:pPr>
        <w:rPr>
          <w:rFonts w:ascii="Arial" w:hAnsi="Arial" w:cs="Arial"/>
          <w:color w:val="000000" w:themeColor="text1"/>
          <w:szCs w:val="24"/>
        </w:rPr>
      </w:pPr>
      <w:r w:rsidRPr="00C978BB">
        <w:rPr>
          <w:rFonts w:ascii="Arial" w:hAnsi="Arial" w:cs="Arial"/>
          <w:color w:val="000000" w:themeColor="text1"/>
          <w:szCs w:val="24"/>
        </w:rPr>
        <w:t xml:space="preserve">Release Date: </w:t>
      </w:r>
      <w:r w:rsidRPr="00C978BB">
        <w:rPr>
          <w:rFonts w:ascii="Arial" w:hAnsi="Arial" w:cs="Arial" w:hint="eastAsia"/>
          <w:color w:val="000000" w:themeColor="text1"/>
          <w:szCs w:val="24"/>
        </w:rPr>
        <w:t xml:space="preserve">Jan. </w:t>
      </w:r>
      <w:r w:rsidRPr="00C978BB">
        <w:rPr>
          <w:rFonts w:ascii="Arial" w:eastAsiaTheme="minorEastAsia" w:hAnsi="Arial" w:cs="Arial" w:hint="eastAsia"/>
          <w:color w:val="000000" w:themeColor="text1"/>
          <w:szCs w:val="24"/>
        </w:rPr>
        <w:t>20</w:t>
      </w:r>
      <w:r w:rsidRPr="00C978BB">
        <w:rPr>
          <w:rFonts w:ascii="Arial" w:hAnsi="Arial" w:cs="Arial" w:hint="eastAsia"/>
          <w:color w:val="000000" w:themeColor="text1"/>
          <w:szCs w:val="24"/>
        </w:rPr>
        <w:t>, 2016</w:t>
      </w:r>
    </w:p>
    <w:p w:rsidR="00AD62BE" w:rsidRPr="00C978BB" w:rsidRDefault="00AD62BE" w:rsidP="00AD62BE">
      <w:pPr>
        <w:rPr>
          <w:rFonts w:ascii="Arial" w:hAnsi="Arial" w:cs="Arial"/>
          <w:color w:val="000000" w:themeColor="text1"/>
          <w:szCs w:val="24"/>
        </w:rPr>
      </w:pPr>
      <w:r w:rsidRPr="00C978BB">
        <w:rPr>
          <w:rFonts w:ascii="Arial" w:hAnsi="Arial" w:cs="Arial"/>
          <w:color w:val="000000" w:themeColor="text1"/>
          <w:szCs w:val="24"/>
        </w:rPr>
        <w:t xml:space="preserve">Media Contact: </w:t>
      </w:r>
      <w:r w:rsidRPr="00C978BB">
        <w:rPr>
          <w:rFonts w:ascii="Arial" w:hAnsi="Arial" w:cs="Arial" w:hint="eastAsia"/>
          <w:color w:val="000000" w:themeColor="text1"/>
          <w:szCs w:val="24"/>
        </w:rPr>
        <w:t>Deputy Chief Prosecutor Chang</w:t>
      </w:r>
    </w:p>
    <w:p w:rsidR="00AD62BE" w:rsidRPr="00C978BB" w:rsidRDefault="00AD62BE" w:rsidP="00AD62BE">
      <w:pPr>
        <w:rPr>
          <w:rFonts w:ascii="Arial" w:hAnsi="Arial" w:cs="Arial"/>
          <w:color w:val="000000" w:themeColor="text1"/>
          <w:szCs w:val="24"/>
        </w:rPr>
      </w:pPr>
      <w:r w:rsidRPr="00C978BB">
        <w:rPr>
          <w:rFonts w:ascii="Arial" w:hAnsi="Arial" w:cs="Arial"/>
          <w:color w:val="000000" w:themeColor="text1"/>
          <w:szCs w:val="24"/>
        </w:rPr>
        <w:t xml:space="preserve">Contact </w:t>
      </w:r>
      <w:r w:rsidRPr="00C978BB">
        <w:rPr>
          <w:rFonts w:ascii="Arial" w:hAnsi="Arial" w:cs="Arial" w:hint="eastAsia"/>
          <w:color w:val="000000" w:themeColor="text1"/>
          <w:szCs w:val="24"/>
        </w:rPr>
        <w:t>number</w:t>
      </w:r>
      <w:r w:rsidRPr="00C978BB">
        <w:rPr>
          <w:rFonts w:ascii="Arial" w:hAnsi="Arial" w:cs="Arial"/>
          <w:color w:val="000000" w:themeColor="text1"/>
          <w:szCs w:val="24"/>
        </w:rPr>
        <w:t>:</w:t>
      </w:r>
      <w:r w:rsidRPr="00C978BB">
        <w:rPr>
          <w:rFonts w:ascii="Arial" w:hAnsi="Arial" w:cs="Arial" w:hint="eastAsia"/>
          <w:color w:val="000000" w:themeColor="text1"/>
          <w:szCs w:val="24"/>
        </w:rPr>
        <w:t xml:space="preserve"> (02)23146881</w:t>
      </w:r>
    </w:p>
    <w:p w:rsidR="00AD62BE" w:rsidRPr="00C978BB" w:rsidRDefault="00AD62BE" w:rsidP="00AD62BE">
      <w:pPr>
        <w:rPr>
          <w:rFonts w:ascii="Times New Roman" w:hAnsi="Times New Roman" w:cs="Times New Roman"/>
          <w:color w:val="000000" w:themeColor="text1"/>
          <w:sz w:val="28"/>
          <w:szCs w:val="28"/>
          <w:u w:val="thick"/>
        </w:rPr>
      </w:pPr>
      <w:r w:rsidRPr="00C978BB">
        <w:rPr>
          <w:rFonts w:ascii="Times New Roman" w:hAnsi="Times New Roman" w:cs="Times New Roman"/>
          <w:noProof/>
          <w:color w:val="000000" w:themeColor="text1"/>
          <w:sz w:val="28"/>
          <w:szCs w:val="28"/>
          <w:u w:val="thick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80D44" wp14:editId="0981D29B">
                <wp:simplePos x="0" y="0"/>
                <wp:positionH relativeFrom="column">
                  <wp:posOffset>-76200</wp:posOffset>
                </wp:positionH>
                <wp:positionV relativeFrom="paragraph">
                  <wp:posOffset>121920</wp:posOffset>
                </wp:positionV>
                <wp:extent cx="5539740" cy="38100"/>
                <wp:effectExtent l="0" t="19050" r="22860" b="3810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9740" cy="381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9.6pt" to="430.2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" strokecolor="black [3213]" strokeweight="4.5pt"/>
            </w:pict>
          </mc:Fallback>
        </mc:AlternateContent>
      </w:r>
    </w:p>
    <w:p w:rsidR="00AD62BE" w:rsidRPr="00C978BB" w:rsidRDefault="00B25E75" w:rsidP="00AD62BE">
      <w:pPr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</w:pPr>
      <w:r w:rsidRPr="00C978BB">
        <w:rPr>
          <w:rFonts w:ascii="Arial" w:eastAsiaTheme="minorEastAsia" w:hAnsi="Arial" w:cs="Arial" w:hint="eastAsia"/>
          <w:b/>
          <w:i/>
          <w:color w:val="000000" w:themeColor="text1"/>
          <w:sz w:val="32"/>
          <w:szCs w:val="32"/>
          <w:u w:val="single"/>
        </w:rPr>
        <w:t>The</w:t>
      </w:r>
      <w:r w:rsidR="00AD62BE" w:rsidRPr="00C978BB">
        <w:rPr>
          <w:rFonts w:ascii="Arial" w:hAnsi="Arial" w:cs="Arial" w:hint="eastAsia"/>
          <w:b/>
          <w:i/>
          <w:color w:val="000000" w:themeColor="text1"/>
          <w:sz w:val="32"/>
          <w:szCs w:val="32"/>
          <w:u w:val="single"/>
        </w:rPr>
        <w:t xml:space="preserve"> </w:t>
      </w:r>
      <w:r w:rsidRPr="00C978BB"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  <w:t>Secretary-General</w:t>
      </w:r>
      <w:r w:rsidRPr="00C978BB">
        <w:rPr>
          <w:rFonts w:ascii="Arial" w:hAnsi="Arial" w:cs="Arial" w:hint="eastAsia"/>
          <w:b/>
          <w:i/>
          <w:color w:val="000000" w:themeColor="text1"/>
          <w:sz w:val="32"/>
          <w:szCs w:val="32"/>
          <w:u w:val="single"/>
        </w:rPr>
        <w:t xml:space="preserve"> Lin </w:t>
      </w:r>
      <w:r w:rsidRPr="00C978BB"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  <w:t>of the Legislative Yuan</w:t>
      </w:r>
      <w:r w:rsidRPr="00C978BB">
        <w:rPr>
          <w:rFonts w:ascii="Arial" w:hAnsi="Arial" w:cs="Arial" w:hint="eastAsia"/>
          <w:b/>
          <w:i/>
          <w:color w:val="000000" w:themeColor="text1"/>
          <w:sz w:val="32"/>
          <w:szCs w:val="32"/>
          <w:u w:val="single"/>
        </w:rPr>
        <w:t xml:space="preserve"> </w:t>
      </w:r>
      <w:r w:rsidRPr="00C978BB">
        <w:rPr>
          <w:rFonts w:ascii="Arial" w:eastAsiaTheme="minorEastAsia" w:hAnsi="Arial" w:cs="Arial" w:hint="eastAsia"/>
          <w:b/>
          <w:i/>
          <w:color w:val="000000" w:themeColor="text1"/>
          <w:sz w:val="32"/>
          <w:szCs w:val="32"/>
          <w:u w:val="single"/>
        </w:rPr>
        <w:t xml:space="preserve">was </w:t>
      </w:r>
      <w:r w:rsidRPr="00C978BB">
        <w:rPr>
          <w:rFonts w:ascii="Arial" w:hAnsi="Arial" w:cs="Arial" w:hint="eastAsia"/>
          <w:b/>
          <w:i/>
          <w:color w:val="000000" w:themeColor="text1"/>
          <w:sz w:val="32"/>
          <w:szCs w:val="32"/>
          <w:u w:val="single"/>
        </w:rPr>
        <w:t xml:space="preserve">involved in </w:t>
      </w:r>
      <w:r w:rsidRPr="00C978BB">
        <w:rPr>
          <w:rFonts w:ascii="Arial" w:eastAsiaTheme="minorEastAsia" w:hAnsi="Arial" w:cs="Arial" w:hint="eastAsia"/>
          <w:b/>
          <w:i/>
          <w:color w:val="000000" w:themeColor="text1"/>
          <w:sz w:val="32"/>
          <w:szCs w:val="32"/>
          <w:u w:val="single"/>
        </w:rPr>
        <w:t>the</w:t>
      </w:r>
      <w:r w:rsidR="00EB49ED" w:rsidRPr="00C978BB">
        <w:rPr>
          <w:rFonts w:ascii="Arial" w:hAnsi="Arial" w:cs="Arial" w:hint="eastAsia"/>
          <w:b/>
          <w:i/>
          <w:color w:val="000000" w:themeColor="text1"/>
          <w:sz w:val="32"/>
          <w:szCs w:val="32"/>
          <w:u w:val="single"/>
        </w:rPr>
        <w:t xml:space="preserve"> </w:t>
      </w:r>
      <w:r w:rsidR="00477049" w:rsidRPr="00C978BB"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  <w:t>unlawful</w:t>
      </w:r>
      <w:r w:rsidR="00EB49ED" w:rsidRPr="00C978BB">
        <w:rPr>
          <w:rFonts w:ascii="Arial" w:hAnsi="Arial" w:cs="Arial" w:hint="eastAsia"/>
          <w:b/>
          <w:i/>
          <w:color w:val="000000" w:themeColor="text1"/>
          <w:sz w:val="32"/>
          <w:szCs w:val="32"/>
          <w:u w:val="single"/>
        </w:rPr>
        <w:t xml:space="preserve"> </w:t>
      </w:r>
      <w:r w:rsidR="00EB49ED" w:rsidRPr="00C978BB"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  <w:t>procurement</w:t>
      </w:r>
      <w:r w:rsidR="00EB49ED" w:rsidRPr="00C978BB">
        <w:rPr>
          <w:rFonts w:ascii="Arial" w:hAnsi="Arial" w:cs="Arial" w:hint="eastAsia"/>
          <w:b/>
          <w:i/>
          <w:color w:val="000000" w:themeColor="text1"/>
          <w:sz w:val="32"/>
          <w:szCs w:val="32"/>
          <w:u w:val="single"/>
        </w:rPr>
        <w:t xml:space="preserve"> of </w:t>
      </w:r>
      <w:r w:rsidR="00EB49ED" w:rsidRPr="00C978BB">
        <w:rPr>
          <w:rFonts w:ascii="Arial" w:hAnsi="Arial" w:cs="Arial"/>
          <w:b/>
          <w:i/>
          <w:color w:val="000000" w:themeColor="text1"/>
          <w:sz w:val="32"/>
          <w:szCs w:val="32"/>
          <w:u w:val="single"/>
        </w:rPr>
        <w:t>the IT system</w:t>
      </w:r>
      <w:r w:rsidR="00EB49ED" w:rsidRPr="00C978BB">
        <w:rPr>
          <w:rFonts w:ascii="Arial" w:hAnsi="Arial" w:cs="Arial" w:hint="eastAsia"/>
          <w:b/>
          <w:i/>
          <w:color w:val="000000" w:themeColor="text1"/>
          <w:sz w:val="32"/>
          <w:szCs w:val="32"/>
          <w:u w:val="single"/>
        </w:rPr>
        <w:t xml:space="preserve"> </w:t>
      </w:r>
    </w:p>
    <w:p w:rsidR="00AD62BE" w:rsidRPr="00C978BB" w:rsidRDefault="00AD62BE" w:rsidP="007C61FD">
      <w:pPr>
        <w:pStyle w:val="Default"/>
        <w:spacing w:line="360" w:lineRule="auto"/>
        <w:ind w:left="378" w:hangingChars="135" w:hanging="378"/>
        <w:jc w:val="both"/>
        <w:rPr>
          <w:rFonts w:ascii="Arial" w:hAnsi="Arial" w:cs="Arial"/>
          <w:color w:val="000000" w:themeColor="text1"/>
          <w:kern w:val="2"/>
          <w:sz w:val="28"/>
          <w:szCs w:val="28"/>
        </w:rPr>
      </w:pPr>
      <w:bookmarkStart w:id="0" w:name="_GoBack"/>
      <w:bookmarkEnd w:id="0"/>
    </w:p>
    <w:p w:rsidR="003A6630" w:rsidRPr="00C978BB" w:rsidRDefault="00B25E75" w:rsidP="00B25E75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  <w:kern w:val="2"/>
          <w:sz w:val="28"/>
          <w:szCs w:val="28"/>
        </w:rPr>
      </w:pP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The </w:t>
      </w:r>
      <w:r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>Investigation Bureau</w:t>
      </w: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 of</w:t>
      </w:r>
      <w:r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 xml:space="preserve"> </w:t>
      </w: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the </w:t>
      </w:r>
      <w:r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>Ministry of Justice</w:t>
      </w: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 received an </w:t>
      </w:r>
      <w:r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>anonymous</w:t>
      </w: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 report about this case in </w:t>
      </w:r>
      <w:r w:rsidR="007F14C8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>December 2013</w:t>
      </w:r>
      <w:r w:rsidR="007F14C8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 and report to our office.</w:t>
      </w: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  </w:t>
      </w:r>
      <w:r w:rsidR="007F14C8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After investigation, we</w:t>
      </w: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 </w:t>
      </w:r>
      <w:r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 xml:space="preserve">discovered that between 2013 and January 2016, the Secretary-General Lin </w:t>
      </w:r>
      <w:r w:rsidR="007F14C8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had been </w:t>
      </w:r>
      <w:r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 xml:space="preserve">suspected of requesting Director Chen and former Deputy Director Kuo </w:t>
      </w:r>
      <w:r w:rsidR="007F14C8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of IT department of the Legislative Yuan </w:t>
      </w:r>
      <w:r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>to</w:t>
      </w: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 </w:t>
      </w:r>
      <w:r w:rsidR="007F14C8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>accommodate</w:t>
      </w:r>
      <w:r w:rsidR="007F14C8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 </w:t>
      </w:r>
      <w:r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>FAR</w:t>
      </w: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x</w:t>
      </w:r>
      <w:r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 xml:space="preserve"> </w:t>
      </w: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Company</w:t>
      </w:r>
      <w:r w:rsidR="007F14C8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 in procurement proceedings.</w:t>
      </w: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 </w:t>
      </w:r>
      <w:r w:rsidR="00E13C9A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 </w:t>
      </w:r>
      <w:r w:rsidR="007F14C8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Lin</w:t>
      </w: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 </w:t>
      </w:r>
      <w:r w:rsidR="007F14C8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also</w:t>
      </w: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 leak</w:t>
      </w:r>
      <w:r w:rsidR="007F14C8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ed</w:t>
      </w: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 important information </w:t>
      </w:r>
      <w:r w:rsidR="007F14C8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of procurement </w:t>
      </w: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to Mr. Lee and </w:t>
      </w:r>
      <w:r w:rsidR="007F14C8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Mr. </w:t>
      </w: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Lin, </w:t>
      </w:r>
      <w:r w:rsidR="007F14C8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respectively </w:t>
      </w: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the r</w:t>
      </w:r>
      <w:r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 xml:space="preserve">epresentative and </w:t>
      </w: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m</w:t>
      </w:r>
      <w:r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 xml:space="preserve">anager </w:t>
      </w: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of </w:t>
      </w:r>
      <w:r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>FAR</w:t>
      </w: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x</w:t>
      </w:r>
      <w:r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 xml:space="preserve"> </w:t>
      </w: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Company,</w:t>
      </w:r>
      <w:r w:rsidR="00A51A60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 </w:t>
      </w: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so that the</w:t>
      </w:r>
      <w:r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 xml:space="preserve"> </w:t>
      </w: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company could w</w:t>
      </w:r>
      <w:r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>in</w:t>
      </w: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 the</w:t>
      </w:r>
      <w:r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 xml:space="preserve"> tender</w:t>
      </w: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.</w:t>
      </w:r>
      <w:r w:rsidR="00A51A60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 </w:t>
      </w: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 </w:t>
      </w:r>
      <w:r w:rsidR="00A51A60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For </w:t>
      </w: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return, the </w:t>
      </w:r>
      <w:r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>FAR</w:t>
      </w: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x</w:t>
      </w:r>
      <w:r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 xml:space="preserve"> </w:t>
      </w: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Company</w:t>
      </w:r>
      <w:r w:rsidR="00A51A60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 paid </w:t>
      </w:r>
      <w:r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>bribe</w:t>
      </w:r>
      <w:r w:rsidR="00A51A60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s</w:t>
      </w: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 to these suspects </w:t>
      </w:r>
      <w:r w:rsidR="003A6630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>accumulating</w:t>
      </w:r>
      <w:r w:rsidR="003A6630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 </w:t>
      </w:r>
      <w:r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 xml:space="preserve">up to 10,000,000 </w:t>
      </w:r>
      <w:r w:rsidR="003A6630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NT. </w:t>
      </w:r>
      <w:r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>dollars</w:t>
      </w: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. </w:t>
      </w:r>
      <w:r w:rsidR="003A6630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 </w:t>
      </w:r>
    </w:p>
    <w:p w:rsidR="00C32FAC" w:rsidRPr="00C978BB" w:rsidRDefault="00C32FAC" w:rsidP="003A6630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  <w:kern w:val="2"/>
          <w:sz w:val="28"/>
          <w:szCs w:val="28"/>
        </w:rPr>
      </w:pP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Since</w:t>
      </w:r>
      <w:r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 xml:space="preserve"> </w:t>
      </w: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the </w:t>
      </w:r>
      <w:r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 xml:space="preserve">upcoming retirement of some involved civil servants and the commencement of the new session </w:t>
      </w: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of</w:t>
      </w:r>
      <w:r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 xml:space="preserve"> the Legislative Yuan</w:t>
      </w: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, </w:t>
      </w:r>
      <w:r w:rsidR="003A6630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7 </w:t>
      </w:r>
      <w:r w:rsidR="00B25E75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prosecutors</w:t>
      </w:r>
      <w:r w:rsidR="003A6630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 of the </w:t>
      </w:r>
      <w:r w:rsidR="00E13C9A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>Organized</w:t>
      </w:r>
      <w:r w:rsidR="003A6630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 Crime and Corruption Task Force of our</w:t>
      </w:r>
      <w:r w:rsidR="003A6630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 xml:space="preserve"> </w:t>
      </w:r>
      <w:r w:rsidR="003A6630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o</w:t>
      </w:r>
      <w:r w:rsidR="003A6630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>ffice</w:t>
      </w:r>
      <w:r w:rsidR="003A6630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, including </w:t>
      </w:r>
      <w:r w:rsidR="003A6630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 xml:space="preserve">Chief Prosecutor </w:t>
      </w:r>
      <w:r w:rsidR="003A6630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Cheng, Min-Ching(</w:t>
      </w:r>
      <w:r w:rsidR="003A6630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陳明進</w:t>
      </w:r>
      <w:r w:rsidR="003A6630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), </w:t>
      </w:r>
      <w:r w:rsidR="003A6630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lastRenderedPageBreak/>
        <w:t>Cheng, Chia-Hsiu(</w:t>
      </w:r>
      <w:r w:rsidR="003A6630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陳佳秀</w:t>
      </w:r>
      <w:r w:rsidR="003A6630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), and Prosecutor Cheng, Tsung-Hao(</w:t>
      </w:r>
      <w:r w:rsidR="003A6630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陳宗豪</w:t>
      </w:r>
      <w:r w:rsidR="003A6630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), </w:t>
      </w: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assisting by prosecutor assistants and </w:t>
      </w:r>
      <w:r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>investigators</w:t>
      </w: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, </w:t>
      </w:r>
      <w:r w:rsidR="003A6630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conducted </w:t>
      </w: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a massive search with court warrant</w:t>
      </w:r>
      <w:r w:rsidR="003A6630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 to </w:t>
      </w: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t</w:t>
      </w:r>
      <w:r w:rsidR="003A6630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he </w:t>
      </w:r>
      <w:r w:rsidR="003A6630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>residence</w:t>
      </w:r>
      <w:r w:rsidR="00E13C9A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s</w:t>
      </w:r>
      <w:r w:rsidR="003A6630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 xml:space="preserve"> and office</w:t>
      </w:r>
      <w:r w:rsidR="00E13C9A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s</w:t>
      </w:r>
      <w:r w:rsidR="003A6630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 of </w:t>
      </w:r>
      <w:r w:rsidR="003A6630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>Secretary-General</w:t>
      </w:r>
      <w:r w:rsidR="003A6630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 Lin </w:t>
      </w: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and IT </w:t>
      </w:r>
      <w:r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>department</w:t>
      </w: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 </w:t>
      </w:r>
      <w:r w:rsidR="003A6630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of </w:t>
      </w:r>
      <w:r w:rsidR="003A6630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>Legislative Yuan</w:t>
      </w:r>
      <w:r w:rsidR="003A6630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, and </w:t>
      </w: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offices of </w:t>
      </w:r>
      <w:r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>FAR</w:t>
      </w: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x</w:t>
      </w:r>
      <w:r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 xml:space="preserve"> </w:t>
      </w: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Company, and </w:t>
      </w:r>
      <w:r w:rsidR="003A6630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the other suspects</w:t>
      </w:r>
      <w:r w:rsidR="003A6630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>’</w:t>
      </w:r>
      <w:r w:rsidR="003A6630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 </w:t>
      </w:r>
      <w:r w:rsidR="003A6630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>residences and offices</w:t>
      </w:r>
      <w:r w:rsidR="003A6630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.</w:t>
      </w:r>
      <w:r w:rsidR="00B25E75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 </w:t>
      </w: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 </w:t>
      </w:r>
      <w:r w:rsidR="00801AC0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A</w:t>
      </w:r>
      <w:r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 xml:space="preserve"> sum </w:t>
      </w: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up to </w:t>
      </w:r>
      <w:r w:rsidR="00EE017D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 xml:space="preserve">6,000,000 NTD was </w:t>
      </w:r>
      <w:r w:rsidR="002562BE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>seized</w:t>
      </w:r>
      <w:r w:rsidR="00EE017D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 xml:space="preserve"> from Secretary-General Lin’</w:t>
      </w:r>
      <w:r w:rsidR="002D59A2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>s residence and office</w:t>
      </w:r>
      <w:r w:rsidR="00801AC0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.</w:t>
      </w:r>
      <w:r w:rsidR="002D59A2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 xml:space="preserve"> </w:t>
      </w: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 T</w:t>
      </w:r>
      <w:r w:rsidR="00801AC0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he prosecutors </w:t>
      </w: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later </w:t>
      </w:r>
      <w:r w:rsidR="002562BE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>summon</w:t>
      </w:r>
      <w:r w:rsidR="00801AC0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ed</w:t>
      </w:r>
      <w:r w:rsidR="002D59A2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 xml:space="preserve"> </w:t>
      </w:r>
      <w:r w:rsidR="00801AC0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and </w:t>
      </w:r>
      <w:r w:rsidR="00801AC0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 xml:space="preserve">interrogated </w:t>
      </w:r>
      <w:r w:rsidR="008630DD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33</w:t>
      </w:r>
      <w:r w:rsidR="00801AC0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 xml:space="preserve"> suspects and witnesses to clarify the details of the case.</w:t>
      </w:r>
      <w:r w:rsidR="004C6C73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 </w:t>
      </w:r>
    </w:p>
    <w:p w:rsidR="00B05E78" w:rsidRPr="00C978BB" w:rsidRDefault="00C32FAC" w:rsidP="003A6630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  <w:kern w:val="2"/>
          <w:sz w:val="28"/>
          <w:szCs w:val="28"/>
        </w:rPr>
      </w:pPr>
      <w:r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>Aft</w:t>
      </w: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er </w:t>
      </w:r>
      <w:r w:rsidR="002562BE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>interrogat</w:t>
      </w:r>
      <w:r w:rsidR="00B5010B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ion,</w:t>
      </w:r>
      <w:r w:rsidR="002562BE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 xml:space="preserve"> </w:t>
      </w:r>
      <w:r w:rsidR="00DE6FB7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prosecutors considered that </w:t>
      </w:r>
      <w:r w:rsidR="00DE6FB7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>Secretary-General Lin</w:t>
      </w:r>
      <w:r w:rsidR="00DE6FB7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 and his</w:t>
      </w:r>
      <w:r w:rsidR="00DE6FB7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 xml:space="preserve"> Chief </w:t>
      </w: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Clerk </w:t>
      </w:r>
      <w:r w:rsidR="00DE6FB7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>Chen</w:t>
      </w:r>
      <w:r w:rsidR="00DE6FB7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, as well as Mr. Lee and </w:t>
      </w: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Mr. </w:t>
      </w:r>
      <w:r w:rsidR="00DE6FB7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Lin, the </w:t>
      </w:r>
      <w:r w:rsidR="004236F5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>responsible persons</w:t>
      </w:r>
      <w:r w:rsidR="00DE6FB7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 xml:space="preserve"> </w:t>
      </w:r>
      <w:r w:rsidR="00DE6FB7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of </w:t>
      </w:r>
      <w:r w:rsidR="005E32E2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>FAR</w:t>
      </w:r>
      <w:r w:rsidR="005E32E2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x</w:t>
      </w:r>
      <w:r w:rsidR="005E32E2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 xml:space="preserve"> Technologies</w:t>
      </w:r>
      <w:r w:rsidR="00DE6FB7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 </w:t>
      </w:r>
      <w:r w:rsidR="005E32E2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Company</w:t>
      </w:r>
      <w:r w:rsidR="0099490B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 </w:t>
      </w:r>
      <w:r w:rsidR="00DE6FB7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were </w:t>
      </w:r>
      <w:r w:rsidR="005101BB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 xml:space="preserve">strongly suspected of having committed </w:t>
      </w:r>
      <w:r w:rsidR="00DE6FB7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the crime of </w:t>
      </w:r>
      <w:r w:rsidR="00DE6FB7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>Anti-Corruption Act</w:t>
      </w: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 and </w:t>
      </w:r>
      <w:r w:rsidR="00DE6FB7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>the Government Procurement Act</w:t>
      </w:r>
      <w:r w:rsidR="00DE6FB7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, </w:t>
      </w: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and in </w:t>
      </w:r>
      <w:r w:rsidR="00DE6FB7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>violation of disclosing secret</w:t>
      </w: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 information</w:t>
      </w:r>
      <w:r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 xml:space="preserve"> in the Criminal </w:t>
      </w: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Law</w:t>
      </w:r>
      <w:r w:rsidR="00DE6FB7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.</w:t>
      </w:r>
      <w:r w:rsidR="005101BB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 </w:t>
      </w:r>
      <w:r w:rsidR="00F17492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 P</w:t>
      </w:r>
      <w:r w:rsidR="00B5010B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rosecutors </w:t>
      </w:r>
      <w:r w:rsidR="00494838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applied </w:t>
      </w:r>
      <w:r w:rsidR="00B5010B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to T</w:t>
      </w:r>
      <w:r w:rsidR="00B5010B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>h</w:t>
      </w:r>
      <w:r w:rsidR="00B5010B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e Taipei District Court </w:t>
      </w:r>
      <w:r w:rsidR="00494838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for detention </w:t>
      </w:r>
      <w:r w:rsidR="00B62A1F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warrant</w:t>
      </w:r>
      <w:r w:rsidR="00F17492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 for the suspects above for the reason of danger to flee and to temper witnesses and evidence</w:t>
      </w:r>
      <w:r w:rsidR="00494838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.</w:t>
      </w:r>
      <w:r w:rsidR="00F17492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 </w:t>
      </w:r>
      <w:r w:rsidR="00494838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 </w:t>
      </w:r>
      <w:r w:rsidR="00256D0B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T</w:t>
      </w:r>
      <w:r w:rsidR="00DE6FB7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 xml:space="preserve">he other </w:t>
      </w:r>
      <w:r w:rsidR="005C5C58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9</w:t>
      </w:r>
      <w:r w:rsidR="00DE6FB7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 xml:space="preserve"> </w:t>
      </w:r>
      <w:r w:rsidR="005C5C58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suspects</w:t>
      </w:r>
      <w:r w:rsidR="00DE6FB7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 xml:space="preserve"> </w:t>
      </w:r>
      <w:r w:rsidR="005C5C58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were </w:t>
      </w:r>
      <w:r w:rsidR="005101BB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>released</w:t>
      </w:r>
      <w:r w:rsidR="008A1E66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 </w:t>
      </w:r>
      <w:r w:rsidR="005101BB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>on bail</w:t>
      </w:r>
      <w:r w:rsidR="00F17492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 with condition not to leave the country.</w:t>
      </w:r>
      <w:r w:rsidR="005101BB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 </w:t>
      </w:r>
      <w:r w:rsidR="00F17492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 </w:t>
      </w:r>
    </w:p>
    <w:p w:rsidR="00E35CFA" w:rsidRPr="00C978BB" w:rsidRDefault="00F17492" w:rsidP="003A6630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  <w:kern w:val="2"/>
          <w:sz w:val="28"/>
          <w:szCs w:val="28"/>
        </w:rPr>
      </w:pP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S</w:t>
      </w:r>
      <w:r w:rsidR="002D11C3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 xml:space="preserve">ome media </w:t>
      </w:r>
      <w:r w:rsidR="007769A4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speculated</w:t>
      </w:r>
      <w:r w:rsidR="002D11C3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 xml:space="preserve"> that </w:t>
      </w:r>
      <w:r w:rsidR="00E35CFA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our</w:t>
      </w:r>
      <w:r w:rsidR="002D11C3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 xml:space="preserve"> office </w:t>
      </w:r>
      <w:r w:rsidR="007769A4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intended </w:t>
      </w:r>
      <w:r w:rsidR="002D11C3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 xml:space="preserve">to search before the presidential election </w:t>
      </w:r>
      <w:r w:rsidR="00E142A3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in March </w:t>
      </w:r>
      <w:r w:rsidR="002D11C3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 xml:space="preserve">but </w:t>
      </w:r>
      <w:r w:rsidR="007769A4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the application for warrant</w:t>
      </w:r>
      <w:r w:rsidR="00E142A3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s</w:t>
      </w:r>
      <w:r w:rsidR="007769A4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 </w:t>
      </w:r>
      <w:r w:rsidR="007769A4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 xml:space="preserve">was </w:t>
      </w:r>
      <w:r w:rsidR="002D11C3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>overruled by the court</w:t>
      </w:r>
      <w:r w:rsidR="007769A4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.</w:t>
      </w:r>
      <w:r w:rsidR="007769A4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 xml:space="preserve"> </w:t>
      </w:r>
      <w:r w:rsidR="007769A4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 The </w:t>
      </w:r>
      <w:r w:rsidR="002D11C3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>report</w:t>
      </w:r>
      <w:r w:rsidR="00E35CFA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s</w:t>
      </w:r>
      <w:r w:rsidR="002D11C3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 xml:space="preserve"> </w:t>
      </w:r>
      <w:r w:rsidR="00E35CFA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were </w:t>
      </w:r>
      <w:r w:rsidR="00E35CFA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>inconsistent</w:t>
      </w:r>
      <w:r w:rsidR="00E35CFA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 with the facts</w:t>
      </w:r>
      <w:r w:rsidR="007769A4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 and the </w:t>
      </w:r>
      <w:r w:rsidR="00E35CFA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>clarifi</w:t>
      </w:r>
      <w:r w:rsidR="007769A4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cation is </w:t>
      </w:r>
      <w:r w:rsidR="00E35CFA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as the followings:</w:t>
      </w:r>
    </w:p>
    <w:p w:rsidR="00E35CFA" w:rsidRPr="00C978BB" w:rsidRDefault="00E35CFA" w:rsidP="003A6630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  <w:kern w:val="2"/>
          <w:sz w:val="28"/>
          <w:szCs w:val="28"/>
        </w:rPr>
      </w:pP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A</w:t>
      </w:r>
      <w:r w:rsidR="002D11C3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 xml:space="preserve">lthough prosecutors </w:t>
      </w: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of</w:t>
      </w:r>
      <w:r w:rsidR="002D11C3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 xml:space="preserve"> </w:t>
      </w: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our</w:t>
      </w:r>
      <w:r w:rsidR="007769A4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 xml:space="preserve"> office </w:t>
      </w:r>
      <w:r w:rsidR="002D11C3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 xml:space="preserve">applied to the Taipei District Court for </w:t>
      </w:r>
      <w:r w:rsidR="007769A4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search </w:t>
      </w:r>
      <w:r w:rsidR="002D11C3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>warrant</w:t>
      </w:r>
      <w:r w:rsidR="00686E1D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s</w:t>
      </w:r>
      <w:r w:rsidR="002D11C3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 xml:space="preserve"> before the presidential and legislator </w:t>
      </w:r>
      <w:r w:rsidR="002D11C3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lastRenderedPageBreak/>
        <w:t xml:space="preserve">election, the execution date </w:t>
      </w:r>
      <w:r w:rsidR="00445C96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of the warrants w</w:t>
      </w:r>
      <w:r w:rsidR="002D11C3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 xml:space="preserve">as set </w:t>
      </w:r>
      <w:r w:rsidR="00061E72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between</w:t>
      </w:r>
      <w:r w:rsidR="002D11C3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 xml:space="preserve"> </w:t>
      </w:r>
      <w:r w:rsidR="00445C96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January </w:t>
      </w:r>
      <w:r w:rsidR="002D11C3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 xml:space="preserve">18th </w:t>
      </w:r>
      <w:r w:rsidR="00061E72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and</w:t>
      </w:r>
      <w:r w:rsidR="002D11C3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 xml:space="preserve"> 22nd</w:t>
      </w: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. </w:t>
      </w:r>
      <w:r w:rsidR="00445C96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 P</w:t>
      </w: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rosecutors </w:t>
      </w:r>
      <w:r w:rsidR="00B464F9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had no</w:t>
      </w:r>
      <w:r w:rsidR="00445C96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 xml:space="preserve"> </w:t>
      </w:r>
      <w:r w:rsidR="00445C96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intention</w:t>
      </w:r>
      <w:r w:rsidR="002D11C3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 xml:space="preserve"> to search before the election</w:t>
      </w:r>
      <w:r w:rsidR="00061E72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.</w:t>
      </w:r>
      <w:r w:rsidR="002D11C3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 xml:space="preserve"> </w:t>
      </w:r>
      <w:r w:rsidR="00445C96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 </w:t>
      </w:r>
      <w:r w:rsidR="00061E72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T</w:t>
      </w:r>
      <w:r w:rsidR="002D11C3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>he report</w:t>
      </w:r>
      <w:r w:rsidR="00061E72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s</w:t>
      </w:r>
      <w:r w:rsidR="002D11C3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 xml:space="preserve"> of some media </w:t>
      </w:r>
      <w:r w:rsidR="00061E72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were</w:t>
      </w:r>
      <w:r w:rsidR="002D11C3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 xml:space="preserve"> </w:t>
      </w: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obviously </w:t>
      </w:r>
      <w:r w:rsidR="00061E72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incorrect</w:t>
      </w:r>
      <w:r w:rsidR="002D11C3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 xml:space="preserve">. </w:t>
      </w:r>
      <w:r w:rsidR="00445C96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 In addition, </w:t>
      </w:r>
      <w:r w:rsidR="00E142A3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al</w:t>
      </w:r>
      <w:r w:rsidR="00445C96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though</w:t>
      </w:r>
      <w:r w:rsidR="002D11C3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 xml:space="preserve"> </w:t>
      </w:r>
      <w:r w:rsidR="00445C96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C</w:t>
      </w:r>
      <w:r w:rsidR="002D11C3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>ourt</w:t>
      </w:r>
      <w:r w:rsidR="00445C96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 did</w:t>
      </w:r>
      <w:r w:rsidR="00445C96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 xml:space="preserve"> overrul</w:t>
      </w:r>
      <w:r w:rsidR="00445C96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e</w:t>
      </w:r>
      <w:r w:rsidR="00445C96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 xml:space="preserve"> </w:t>
      </w:r>
      <w:r w:rsidR="002D11C3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>the warrant</w:t>
      </w:r>
      <w:r w:rsidR="00B464F9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s</w:t>
      </w:r>
      <w:r w:rsidR="002D11C3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 xml:space="preserve"> application </w:t>
      </w:r>
      <w:r w:rsidR="00445C96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once, it</w:t>
      </w:r>
      <w:r w:rsidR="00E142A3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>’</w:t>
      </w:r>
      <w:r w:rsidR="00E142A3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s</w:t>
      </w:r>
      <w:r w:rsidR="00445C96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 only because</w:t>
      </w: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 </w:t>
      </w:r>
      <w:r w:rsidR="00445C96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Court </w:t>
      </w:r>
      <w:r w:rsidR="00E142A3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>disagreed</w:t>
      </w:r>
      <w:r w:rsidR="002D11C3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 xml:space="preserve"> on the p</w:t>
      </w:r>
      <w:r w:rsidR="00445C96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>roce</w:t>
      </w:r>
      <w:r w:rsidR="00445C96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e</w:t>
      </w:r>
      <w:r w:rsidR="00445C96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>d</w:t>
      </w:r>
      <w:r w:rsidR="00445C96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ing</w:t>
      </w: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 matters. </w:t>
      </w:r>
      <w:r w:rsidR="00E142A3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 </w:t>
      </w: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W</w:t>
      </w:r>
      <w:r w:rsidR="00445C96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>ith supplementary reason</w:t>
      </w:r>
      <w:r w:rsidR="00445C96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s</w:t>
      </w: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, </w:t>
      </w:r>
      <w:r w:rsidR="00061E72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t</w:t>
      </w:r>
      <w:r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he prosecutors</w:t>
      </w:r>
      <w:r w:rsidR="002D11C3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 xml:space="preserve"> re-applied for the warrant</w:t>
      </w:r>
      <w:r w:rsidR="00B464F9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s</w:t>
      </w:r>
      <w:r w:rsidR="002D11C3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 xml:space="preserve"> on </w:t>
      </w:r>
      <w:r w:rsidR="00B464F9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>January</w:t>
      </w:r>
      <w:r w:rsidR="00795F14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 </w:t>
      </w:r>
      <w:r w:rsidR="00795F14" w:rsidRPr="00C978BB">
        <w:rPr>
          <w:rFonts w:ascii="Arial" w:hAnsi="Arial" w:cs="Arial"/>
          <w:color w:val="000000" w:themeColor="text1"/>
          <w:kern w:val="2"/>
          <w:sz w:val="28"/>
          <w:szCs w:val="28"/>
        </w:rPr>
        <w:t>18</w:t>
      </w:r>
      <w:r w:rsidR="00F9366B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th </w:t>
      </w:r>
      <w:r w:rsidR="005D07B6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 xml:space="preserve">and </w:t>
      </w:r>
      <w:r w:rsidR="00445C96" w:rsidRPr="00C978BB">
        <w:rPr>
          <w:rFonts w:ascii="Arial" w:hAnsi="Arial" w:cs="Arial" w:hint="eastAsia"/>
          <w:color w:val="000000" w:themeColor="text1"/>
          <w:kern w:val="2"/>
          <w:sz w:val="28"/>
          <w:szCs w:val="28"/>
        </w:rPr>
        <w:t>Court approved in accordingly.</w:t>
      </w:r>
    </w:p>
    <w:sectPr w:rsidR="00E35CFA" w:rsidRPr="00C978BB" w:rsidSect="00CF39C3">
      <w:pgSz w:w="11906" w:h="16838"/>
      <w:pgMar w:top="127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38E" w:rsidRDefault="00D3138E" w:rsidP="003300A2">
      <w:r>
        <w:separator/>
      </w:r>
    </w:p>
  </w:endnote>
  <w:endnote w:type="continuationSeparator" w:id="0">
    <w:p w:rsidR="00D3138E" w:rsidRDefault="00D3138E" w:rsidP="0033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38E" w:rsidRDefault="00D3138E" w:rsidP="003300A2">
      <w:r>
        <w:separator/>
      </w:r>
    </w:p>
  </w:footnote>
  <w:footnote w:type="continuationSeparator" w:id="0">
    <w:p w:rsidR="00D3138E" w:rsidRDefault="00D3138E" w:rsidP="00330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51009"/>
    <w:multiLevelType w:val="hybridMultilevel"/>
    <w:tmpl w:val="270C81A2"/>
    <w:lvl w:ilvl="0" w:tplc="F1F01FBC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FB8"/>
    <w:rsid w:val="00002460"/>
    <w:rsid w:val="00013DAA"/>
    <w:rsid w:val="00026715"/>
    <w:rsid w:val="00040FB8"/>
    <w:rsid w:val="000419A5"/>
    <w:rsid w:val="00061E72"/>
    <w:rsid w:val="00062037"/>
    <w:rsid w:val="000B289C"/>
    <w:rsid w:val="000F723A"/>
    <w:rsid w:val="00195551"/>
    <w:rsid w:val="00211ADD"/>
    <w:rsid w:val="00211D64"/>
    <w:rsid w:val="00226A95"/>
    <w:rsid w:val="00227CF9"/>
    <w:rsid w:val="002562BE"/>
    <w:rsid w:val="00256D0B"/>
    <w:rsid w:val="00262B72"/>
    <w:rsid w:val="00287C0F"/>
    <w:rsid w:val="002A3889"/>
    <w:rsid w:val="002D11C3"/>
    <w:rsid w:val="002D59A2"/>
    <w:rsid w:val="002E43BF"/>
    <w:rsid w:val="00303E85"/>
    <w:rsid w:val="0031572E"/>
    <w:rsid w:val="003228F7"/>
    <w:rsid w:val="003264FA"/>
    <w:rsid w:val="003300A2"/>
    <w:rsid w:val="0034241B"/>
    <w:rsid w:val="00346586"/>
    <w:rsid w:val="00373792"/>
    <w:rsid w:val="00374971"/>
    <w:rsid w:val="0038397F"/>
    <w:rsid w:val="003A6630"/>
    <w:rsid w:val="004236F5"/>
    <w:rsid w:val="004259B7"/>
    <w:rsid w:val="00437EBD"/>
    <w:rsid w:val="0044068F"/>
    <w:rsid w:val="00445C96"/>
    <w:rsid w:val="00474870"/>
    <w:rsid w:val="00477049"/>
    <w:rsid w:val="00494838"/>
    <w:rsid w:val="004B6AC0"/>
    <w:rsid w:val="004C6C73"/>
    <w:rsid w:val="004D47F1"/>
    <w:rsid w:val="005101BB"/>
    <w:rsid w:val="00513A3F"/>
    <w:rsid w:val="005744B3"/>
    <w:rsid w:val="0057601D"/>
    <w:rsid w:val="005A5FA3"/>
    <w:rsid w:val="005C5C58"/>
    <w:rsid w:val="005D07B6"/>
    <w:rsid w:val="005E32E2"/>
    <w:rsid w:val="00612C7E"/>
    <w:rsid w:val="006547E4"/>
    <w:rsid w:val="00684EAA"/>
    <w:rsid w:val="00686E1D"/>
    <w:rsid w:val="00761558"/>
    <w:rsid w:val="00763454"/>
    <w:rsid w:val="00763E67"/>
    <w:rsid w:val="007769A4"/>
    <w:rsid w:val="00795F14"/>
    <w:rsid w:val="007C61FD"/>
    <w:rsid w:val="007F14C8"/>
    <w:rsid w:val="007F1703"/>
    <w:rsid w:val="00801AC0"/>
    <w:rsid w:val="00810F8F"/>
    <w:rsid w:val="00856CE1"/>
    <w:rsid w:val="008630DD"/>
    <w:rsid w:val="00874F31"/>
    <w:rsid w:val="008A1E66"/>
    <w:rsid w:val="008A7886"/>
    <w:rsid w:val="008D6D38"/>
    <w:rsid w:val="008F0E90"/>
    <w:rsid w:val="009025DF"/>
    <w:rsid w:val="0099490B"/>
    <w:rsid w:val="009D3E83"/>
    <w:rsid w:val="00A51A60"/>
    <w:rsid w:val="00A56B99"/>
    <w:rsid w:val="00A56E4C"/>
    <w:rsid w:val="00A61656"/>
    <w:rsid w:val="00A80966"/>
    <w:rsid w:val="00AD62BE"/>
    <w:rsid w:val="00AF4321"/>
    <w:rsid w:val="00AF7526"/>
    <w:rsid w:val="00B04724"/>
    <w:rsid w:val="00B05E78"/>
    <w:rsid w:val="00B12006"/>
    <w:rsid w:val="00B25E75"/>
    <w:rsid w:val="00B419D3"/>
    <w:rsid w:val="00B464F9"/>
    <w:rsid w:val="00B5010B"/>
    <w:rsid w:val="00B62A1F"/>
    <w:rsid w:val="00B750B7"/>
    <w:rsid w:val="00BB651D"/>
    <w:rsid w:val="00C32FAC"/>
    <w:rsid w:val="00C66CF2"/>
    <w:rsid w:val="00C80CF3"/>
    <w:rsid w:val="00C83854"/>
    <w:rsid w:val="00C96386"/>
    <w:rsid w:val="00C978BB"/>
    <w:rsid w:val="00CA1005"/>
    <w:rsid w:val="00CE703E"/>
    <w:rsid w:val="00CF39C3"/>
    <w:rsid w:val="00D3138E"/>
    <w:rsid w:val="00D60DE7"/>
    <w:rsid w:val="00D77C03"/>
    <w:rsid w:val="00DE1F61"/>
    <w:rsid w:val="00DE6FB7"/>
    <w:rsid w:val="00E13C9A"/>
    <w:rsid w:val="00E141DF"/>
    <w:rsid w:val="00E142A3"/>
    <w:rsid w:val="00E35CFA"/>
    <w:rsid w:val="00E56A28"/>
    <w:rsid w:val="00E93DA0"/>
    <w:rsid w:val="00EB49ED"/>
    <w:rsid w:val="00ED5DF4"/>
    <w:rsid w:val="00EE017D"/>
    <w:rsid w:val="00F17492"/>
    <w:rsid w:val="00F57971"/>
    <w:rsid w:val="00F80573"/>
    <w:rsid w:val="00F846A1"/>
    <w:rsid w:val="00F9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9C"/>
    <w:pPr>
      <w:widowControl w:val="0"/>
      <w:jc w:val="both"/>
    </w:pPr>
    <w:rPr>
      <w:rFonts w:eastAsia="Times New Roman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F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30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00A2"/>
    <w:rPr>
      <w:rFonts w:eastAsia="Times New Roman"/>
      <w:sz w:val="20"/>
      <w:szCs w:val="20"/>
      <w:lang w:val="en-AU"/>
    </w:rPr>
  </w:style>
  <w:style w:type="paragraph" w:styleId="a6">
    <w:name w:val="footer"/>
    <w:basedOn w:val="a"/>
    <w:link w:val="a7"/>
    <w:uiPriority w:val="99"/>
    <w:unhideWhenUsed/>
    <w:rsid w:val="00330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00A2"/>
    <w:rPr>
      <w:rFonts w:eastAsia="Times New Roman"/>
      <w:sz w:val="20"/>
      <w:szCs w:val="20"/>
      <w:lang w:val="en-AU"/>
    </w:rPr>
  </w:style>
  <w:style w:type="character" w:customStyle="1" w:styleId="apple-converted-space">
    <w:name w:val="apple-converted-space"/>
    <w:basedOn w:val="a0"/>
    <w:rsid w:val="005101BB"/>
  </w:style>
  <w:style w:type="paragraph" w:customStyle="1" w:styleId="Default">
    <w:name w:val="Default"/>
    <w:rsid w:val="007C61F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9C"/>
    <w:pPr>
      <w:widowControl w:val="0"/>
      <w:jc w:val="both"/>
    </w:pPr>
    <w:rPr>
      <w:rFonts w:eastAsia="Times New Roman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F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30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00A2"/>
    <w:rPr>
      <w:rFonts w:eastAsia="Times New Roman"/>
      <w:sz w:val="20"/>
      <w:szCs w:val="20"/>
      <w:lang w:val="en-AU"/>
    </w:rPr>
  </w:style>
  <w:style w:type="paragraph" w:styleId="a6">
    <w:name w:val="footer"/>
    <w:basedOn w:val="a"/>
    <w:link w:val="a7"/>
    <w:uiPriority w:val="99"/>
    <w:unhideWhenUsed/>
    <w:rsid w:val="00330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00A2"/>
    <w:rPr>
      <w:rFonts w:eastAsia="Times New Roman"/>
      <w:sz w:val="20"/>
      <w:szCs w:val="20"/>
      <w:lang w:val="en-AU"/>
    </w:rPr>
  </w:style>
  <w:style w:type="character" w:customStyle="1" w:styleId="apple-converted-space">
    <w:name w:val="apple-converted-space"/>
    <w:basedOn w:val="a0"/>
    <w:rsid w:val="005101BB"/>
  </w:style>
  <w:style w:type="paragraph" w:customStyle="1" w:styleId="Default">
    <w:name w:val="Default"/>
    <w:rsid w:val="007C61F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6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Chiu-San Chen</dc:creator>
  <cp:lastModifiedBy>tpc_readmin</cp:lastModifiedBy>
  <cp:revision>2</cp:revision>
  <dcterms:created xsi:type="dcterms:W3CDTF">2016-03-28T09:15:00Z</dcterms:created>
  <dcterms:modified xsi:type="dcterms:W3CDTF">2016-03-28T09:15:00Z</dcterms:modified>
</cp:coreProperties>
</file>