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C7" w:rsidRPr="000219A5" w:rsidRDefault="005561C7" w:rsidP="005E70FB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0219A5">
        <w:rPr>
          <w:rFonts w:ascii="標楷體" w:eastAsia="標楷體" w:hAnsi="標楷體" w:hint="eastAsia"/>
          <w:b/>
          <w:sz w:val="36"/>
          <w:szCs w:val="36"/>
        </w:rPr>
        <w:t>臺灣臺</w:t>
      </w:r>
      <w:r w:rsidR="004C3090" w:rsidRPr="000219A5">
        <w:rPr>
          <w:rFonts w:ascii="標楷體" w:eastAsia="標楷體" w:hAnsi="標楷體" w:hint="eastAsia"/>
          <w:b/>
          <w:sz w:val="36"/>
          <w:szCs w:val="36"/>
        </w:rPr>
        <w:t>北</w:t>
      </w:r>
      <w:r w:rsidRPr="000219A5">
        <w:rPr>
          <w:rFonts w:ascii="標楷體" w:eastAsia="標楷體" w:hAnsi="標楷體" w:hint="eastAsia"/>
          <w:b/>
          <w:sz w:val="36"/>
          <w:szCs w:val="36"/>
        </w:rPr>
        <w:t>地方檢察署</w:t>
      </w:r>
    </w:p>
    <w:p w:rsidR="00AB50F7" w:rsidRPr="00AB50F7" w:rsidRDefault="000219A5" w:rsidP="00AB50F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觀護</w:t>
      </w:r>
      <w:r w:rsidR="00F61586">
        <w:rPr>
          <w:rFonts w:ascii="標楷體" w:eastAsia="標楷體" w:hAnsi="標楷體" w:hint="eastAsia"/>
          <w:b/>
          <w:sz w:val="36"/>
          <w:szCs w:val="36"/>
        </w:rPr>
        <w:t>心理處遇師、觀護</w:t>
      </w:r>
      <w:r w:rsidR="0022493E">
        <w:rPr>
          <w:rFonts w:ascii="標楷體" w:eastAsia="標楷體" w:hAnsi="標楷體" w:hint="eastAsia"/>
          <w:b/>
          <w:sz w:val="36"/>
          <w:szCs w:val="36"/>
        </w:rPr>
        <w:t>追蹤輔導員</w:t>
      </w:r>
      <w:r w:rsidR="00CC3AD3" w:rsidRPr="000219A5">
        <w:rPr>
          <w:rFonts w:ascii="標楷體" w:eastAsia="標楷體" w:hAnsi="標楷體" w:hint="eastAsia"/>
          <w:b/>
          <w:sz w:val="36"/>
          <w:szCs w:val="36"/>
        </w:rPr>
        <w:t>工作項目</w:t>
      </w:r>
      <w:r w:rsidR="00F61586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670"/>
      </w:tblGrid>
      <w:tr w:rsidR="00AB50F7" w:rsidTr="00AB50F7">
        <w:tc>
          <w:tcPr>
            <w:tcW w:w="8931" w:type="dxa"/>
          </w:tcPr>
          <w:p w:rsidR="00AB50F7" w:rsidRPr="00AB50F7" w:rsidRDefault="00486CB8" w:rsidP="00AB50F7">
            <w:pPr>
              <w:pStyle w:val="a7"/>
              <w:numPr>
                <w:ilvl w:val="0"/>
                <w:numId w:val="1"/>
              </w:numPr>
              <w:spacing w:line="520" w:lineRule="exact"/>
              <w:ind w:leftChars="1" w:left="850" w:hangingChars="303" w:hanging="84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借調</w:t>
            </w:r>
            <w:r w:rsidR="00AB50F7" w:rsidRPr="00E504DA">
              <w:rPr>
                <w:rFonts w:ascii="標楷體" w:eastAsia="標楷體" w:hAnsi="標楷體" w:hint="eastAsia"/>
                <w:sz w:val="28"/>
                <w:szCs w:val="28"/>
              </w:rPr>
              <w:t>法務部辦事工作項目</w:t>
            </w:r>
          </w:p>
        </w:tc>
      </w:tr>
      <w:tr w:rsidR="00AB50F7" w:rsidTr="00AB50F7">
        <w:tc>
          <w:tcPr>
            <w:tcW w:w="8931" w:type="dxa"/>
          </w:tcPr>
          <w:p w:rsidR="003E63C1" w:rsidRPr="003E63C1" w:rsidRDefault="003E63C1" w:rsidP="003E63C1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3C1">
              <w:rPr>
                <w:rFonts w:ascii="標楷體" w:eastAsia="標楷體" w:hAnsi="標楷體" w:hint="eastAsia"/>
                <w:sz w:val="28"/>
                <w:szCs w:val="28"/>
              </w:rPr>
              <w:t>（一）地檢署心理師、社工師人力及業務規劃相關業務</w:t>
            </w:r>
          </w:p>
          <w:p w:rsidR="003E63C1" w:rsidRPr="003E63C1" w:rsidRDefault="003E63C1" w:rsidP="003E63C1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3C1">
              <w:rPr>
                <w:rFonts w:ascii="標楷體" w:eastAsia="標楷體" w:hAnsi="標楷體" w:hint="eastAsia"/>
                <w:sz w:val="28"/>
                <w:szCs w:val="28"/>
              </w:rPr>
              <w:t>（二）社會安全網相關事項</w:t>
            </w:r>
          </w:p>
          <w:p w:rsidR="003E63C1" w:rsidRPr="003E63C1" w:rsidRDefault="003E63C1" w:rsidP="003E63C1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3C1">
              <w:rPr>
                <w:rFonts w:ascii="標楷體" w:eastAsia="標楷體" w:hAnsi="標楷體" w:hint="eastAsia"/>
                <w:sz w:val="28"/>
                <w:szCs w:val="28"/>
              </w:rPr>
              <w:t>（三）業務相關陳情、輿情回應</w:t>
            </w:r>
          </w:p>
          <w:p w:rsidR="003E63C1" w:rsidRPr="003E63C1" w:rsidRDefault="003E63C1" w:rsidP="003E63C1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3C1">
              <w:rPr>
                <w:rFonts w:ascii="標楷體" w:eastAsia="標楷體" w:hAnsi="標楷體" w:hint="eastAsia"/>
                <w:sz w:val="28"/>
                <w:szCs w:val="28"/>
              </w:rPr>
              <w:t>（四）社區矯治科相關業務</w:t>
            </w:r>
          </w:p>
          <w:p w:rsidR="00AB50F7" w:rsidRPr="003E63C1" w:rsidRDefault="003E63C1" w:rsidP="003E63C1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3C1">
              <w:rPr>
                <w:rFonts w:ascii="標楷體" w:eastAsia="標楷體" w:hAnsi="標楷體" w:hint="eastAsia"/>
                <w:sz w:val="28"/>
                <w:szCs w:val="28"/>
              </w:rPr>
              <w:t>（五）其他臨時交辦事項</w:t>
            </w:r>
          </w:p>
        </w:tc>
      </w:tr>
      <w:tr w:rsidR="00AB50F7" w:rsidTr="00AB50F7">
        <w:tc>
          <w:tcPr>
            <w:tcW w:w="8931" w:type="dxa"/>
          </w:tcPr>
          <w:p w:rsidR="00AB50F7" w:rsidRPr="00AB50F7" w:rsidRDefault="00AB50F7" w:rsidP="00AB50F7">
            <w:pPr>
              <w:pStyle w:val="a7"/>
              <w:numPr>
                <w:ilvl w:val="0"/>
                <w:numId w:val="1"/>
              </w:numPr>
              <w:spacing w:line="520" w:lineRule="exact"/>
              <w:ind w:leftChars="1" w:left="850" w:hangingChars="303" w:hanging="848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本署工作項目（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依證照類別區分工作項目）</w:t>
            </w:r>
          </w:p>
        </w:tc>
      </w:tr>
      <w:tr w:rsidR="00AB50F7" w:rsidTr="00AB50F7">
        <w:tc>
          <w:tcPr>
            <w:tcW w:w="8931" w:type="dxa"/>
          </w:tcPr>
          <w:p w:rsidR="00AB50F7" w:rsidRPr="00E504DA" w:rsidRDefault="00AB50F7" w:rsidP="00486CB8">
            <w:pPr>
              <w:spacing w:line="440" w:lineRule="exact"/>
              <w:ind w:left="566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１、臨床心理師和諮商心理師：</w:t>
            </w:r>
          </w:p>
          <w:p w:rsidR="00AB50F7" w:rsidRPr="00E504DA" w:rsidRDefault="00AB50F7" w:rsidP="00486CB8">
            <w:pPr>
              <w:spacing w:line="440" w:lineRule="exact"/>
              <w:ind w:leftChars="60" w:left="992" w:hangingChars="303" w:hanging="848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(１)個別會談（含個別心理治療/諮商與初步精神疾病篩檢）：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依地方檢察署心理師個案轉介服務流程中開案標準規定執行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數量：每月40人次內為原則，依案件量酌予增減。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形式：每次50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60分鐘為原則，依案件量酌予增減。</w:t>
            </w:r>
          </w:p>
          <w:p w:rsidR="00AB50F7" w:rsidRPr="00E504DA" w:rsidRDefault="00AB50F7" w:rsidP="00486CB8">
            <w:pPr>
              <w:spacing w:line="440" w:lineRule="exact"/>
              <w:ind w:leftChars="296" w:left="2127" w:hangingChars="506" w:hanging="1417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個案：以保護管束個案、有需求、動機或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明顯主訴的個案優先，並協助執行物質濫用（戒酒、戒毒）個案之追蹤輔導。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初步篩檢精神疾病，視結果必要時應依相關法令規定轉介。</w:t>
            </w:r>
          </w:p>
          <w:p w:rsidR="00AB50F7" w:rsidRPr="00E504DA" w:rsidRDefault="00AB50F7" w:rsidP="00486CB8">
            <w:pPr>
              <w:spacing w:line="440" w:lineRule="exact"/>
              <w:ind w:leftChars="60" w:left="992" w:hangingChars="303" w:hanging="84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（２）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團體心理治療/諮商：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視地檢需求開辦不同類型團體（如：家暴、性侵、藥/酒癮、成長團體......等）。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建議數量：每月2團為原則，可依各地檢署案件量酌予增減。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建議形式：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原則上採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封閉式團體，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團以12人為上限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，並視各開辦團體性質決定團體形式（開放或半開放）、人數。</w:t>
            </w:r>
          </w:p>
          <w:p w:rsidR="00AB50F7" w:rsidRPr="00E504DA" w:rsidRDefault="00AB50F7" w:rsidP="00486CB8">
            <w:pPr>
              <w:spacing w:line="440" w:lineRule="exact"/>
              <w:ind w:leftChars="60" w:left="992" w:hangingChars="303" w:hanging="84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（３）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行政業務：</w:t>
            </w:r>
          </w:p>
          <w:p w:rsidR="00AB50F7" w:rsidRPr="00C15A6D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盤點地檢署現有年度心理相關業務。</w:t>
            </w:r>
          </w:p>
          <w:p w:rsidR="00AB50F7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規劃年度心理相關業務（如：相關轉介表單、知情同意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書、照會單、執行紀錄表單、開/結案評估表）。</w:t>
            </w:r>
          </w:p>
          <w:p w:rsidR="00AB50F7" w:rsidRPr="00C15A6D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協助心理師相關業務之行政事務（如：核銷、成果報告、評鑑等）。</w:t>
            </w:r>
          </w:p>
          <w:p w:rsidR="00AB50F7" w:rsidRPr="00C15A6D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依需求出席相關跨專業會議（如：性侵害案件受保護管束人社區監督輔導網絡會議）。</w:t>
            </w:r>
          </w:p>
          <w:p w:rsidR="00AB50F7" w:rsidRPr="00CC3AD3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其他交辦之觀護相關行政業務。</w:t>
            </w:r>
          </w:p>
          <w:p w:rsidR="00AB50F7" w:rsidRPr="00E504DA" w:rsidRDefault="00AB50F7" w:rsidP="00486CB8">
            <w:pPr>
              <w:spacing w:line="440" w:lineRule="exact"/>
              <w:ind w:left="566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２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社會工作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師：</w:t>
            </w:r>
          </w:p>
          <w:p w:rsidR="00AB50F7" w:rsidRDefault="00AB50F7" w:rsidP="00486CB8">
            <w:pPr>
              <w:spacing w:line="440" w:lineRule="exact"/>
              <w:ind w:leftChars="59" w:left="848" w:hangingChars="252" w:hanging="70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(１)</w:t>
            </w:r>
            <w:r w:rsidRPr="00ED0A0B">
              <w:rPr>
                <w:rFonts w:hint="eastAsia"/>
              </w:rPr>
              <w:t xml:space="preserve"> </w:t>
            </w:r>
            <w:r w:rsidRPr="00ED0A0B">
              <w:rPr>
                <w:rFonts w:ascii="標楷體" w:eastAsia="標楷體" w:hAnsi="標楷體" w:hint="eastAsia"/>
                <w:sz w:val="28"/>
                <w:szCs w:val="28"/>
              </w:rPr>
              <w:t>盤點並整合地檢署觀護人室服務對象所需資源：盤點資訊含資源項目(服務內容)、轉介資格、申請方式、轉介表單、聯繫方式及轉介量能等，透過個案管理掌握資源使用情形，並可視需求規劃相關服務方案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B50F7" w:rsidRPr="00E504DA" w:rsidRDefault="00AB50F7" w:rsidP="00486CB8">
            <w:pPr>
              <w:spacing w:line="440" w:lineRule="exact"/>
              <w:ind w:leftChars="60" w:left="992" w:hangingChars="303" w:hanging="84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（２）個案服務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D0A0B">
              <w:rPr>
                <w:rFonts w:ascii="標楷體" w:eastAsia="標楷體" w:hAnsi="標楷體"/>
                <w:sz w:val="28"/>
                <w:szCs w:val="28"/>
              </w:rPr>
              <w:t>依地方檢察署社會工作師個案轉介服務流程中開案標準規定執行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E19B5">
              <w:rPr>
                <w:rFonts w:ascii="標楷體" w:eastAsia="標楷體" w:hAnsi="標楷體"/>
                <w:sz w:val="28"/>
                <w:szCs w:val="28"/>
              </w:rPr>
              <w:t>數量：每月40人次內為原則，依案件量酌予增減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B50F7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形式：</w:t>
            </w:r>
            <w:r w:rsidRPr="005E19B5">
              <w:rPr>
                <w:rFonts w:ascii="標楷體" w:eastAsia="標楷體" w:hAnsi="標楷體"/>
                <w:sz w:val="28"/>
                <w:szCs w:val="28"/>
              </w:rPr>
              <w:t>每次50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5E19B5">
              <w:rPr>
                <w:rFonts w:ascii="標楷體" w:eastAsia="標楷體" w:hAnsi="標楷體"/>
                <w:sz w:val="28"/>
                <w:szCs w:val="28"/>
              </w:rPr>
              <w:t>60分鐘為原則，依案件量酌予增減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B50F7" w:rsidRPr="00E504DA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丁、</w:t>
            </w:r>
            <w:r w:rsidRPr="00921F0C">
              <w:rPr>
                <w:rFonts w:ascii="標楷體" w:eastAsia="標楷體" w:hAnsi="標楷體" w:hint="eastAsia"/>
                <w:sz w:val="28"/>
                <w:szCs w:val="28"/>
              </w:rPr>
              <w:t>個案：以保護管束個案、有需求、動機或明顯主訴的個案優先，並協助執行物質濫用（戒酒、戒毒）個案之追蹤輔導。</w:t>
            </w:r>
          </w:p>
          <w:p w:rsidR="00AB50F7" w:rsidRPr="00E504DA" w:rsidRDefault="00AB50F7" w:rsidP="00486CB8">
            <w:pPr>
              <w:spacing w:line="440" w:lineRule="exact"/>
              <w:ind w:leftChars="60" w:left="992" w:hangingChars="303" w:hanging="84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（３）</w:t>
            </w:r>
            <w:r w:rsidRPr="00E504DA">
              <w:rPr>
                <w:rFonts w:ascii="標楷體" w:eastAsia="標楷體" w:hAnsi="標楷體" w:hint="eastAsia"/>
                <w:sz w:val="28"/>
                <w:szCs w:val="28"/>
              </w:rPr>
              <w:t>行政業務：</w:t>
            </w:r>
          </w:p>
          <w:p w:rsidR="00AB50F7" w:rsidRPr="00C15A6D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盤點地檢署現有年度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社工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相關業務。</w:t>
            </w:r>
          </w:p>
          <w:p w:rsidR="00AB50F7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、規劃年度社工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相關業務（如：相關轉介表單、知情同意書、照會單、執行紀錄表單、開/結案評估表）。</w:t>
            </w:r>
          </w:p>
          <w:p w:rsidR="00AB50F7" w:rsidRPr="00C15A6D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社工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師相關業務之行政事務（如：核銷、成果報告、評鑑等）。</w:t>
            </w:r>
          </w:p>
          <w:p w:rsidR="00AB50F7" w:rsidRPr="00C15A6D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依需求出席相關跨專業會議（如：性侵害案件受保護管束人社區監督輔導網絡會議）。</w:t>
            </w:r>
          </w:p>
          <w:p w:rsidR="00AB50F7" w:rsidRPr="00AB50F7" w:rsidRDefault="00AB50F7" w:rsidP="00486CB8">
            <w:pPr>
              <w:spacing w:line="440" w:lineRule="exact"/>
              <w:ind w:leftChars="295" w:left="1274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5A6D">
              <w:rPr>
                <w:rFonts w:ascii="標楷體" w:eastAsia="標楷體" w:hAnsi="標楷體" w:hint="eastAsia"/>
                <w:sz w:val="28"/>
                <w:szCs w:val="28"/>
              </w:rPr>
              <w:t>其他交辦之觀護相關行政業務。</w:t>
            </w:r>
          </w:p>
        </w:tc>
      </w:tr>
    </w:tbl>
    <w:p w:rsidR="00F7782E" w:rsidRPr="00ED0A0B" w:rsidRDefault="00F7782E" w:rsidP="00CC3AD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F7782E" w:rsidRPr="00ED0A0B" w:rsidSect="00AB50F7">
      <w:headerReference w:type="default" r:id="rId7"/>
      <w:pgSz w:w="11906" w:h="16838"/>
      <w:pgMar w:top="993" w:right="1700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86" w:rsidRDefault="003E6F86" w:rsidP="00711070">
      <w:r>
        <w:separator/>
      </w:r>
    </w:p>
  </w:endnote>
  <w:endnote w:type="continuationSeparator" w:id="0">
    <w:p w:rsidR="003E6F86" w:rsidRDefault="003E6F86" w:rsidP="0071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86" w:rsidRDefault="003E6F86" w:rsidP="00711070">
      <w:r>
        <w:separator/>
      </w:r>
    </w:p>
  </w:footnote>
  <w:footnote w:type="continuationSeparator" w:id="0">
    <w:p w:rsidR="003E6F86" w:rsidRDefault="003E6F86" w:rsidP="0071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3E" w:rsidRDefault="0022493E">
    <w:pPr>
      <w:pStyle w:val="a3"/>
    </w:pPr>
    <w:r>
      <w:ptab w:relativeTo="margin" w:alignment="center" w:leader="none"/>
    </w:r>
    <w:r>
      <w:ptab w:relativeTo="margin" w:alignment="right" w:leader="none"/>
    </w:r>
    <w:r w:rsidRPr="0022493E">
      <w:rPr>
        <w:rFonts w:hint="eastAsia"/>
        <w:sz w:val="28"/>
        <w:szCs w:val="28"/>
      </w:rPr>
      <w:t>附件</w:t>
    </w:r>
    <w:r w:rsidRPr="0022493E">
      <w:rPr>
        <w:rFonts w:hint="eastAsia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3434"/>
    <w:multiLevelType w:val="hybridMultilevel"/>
    <w:tmpl w:val="EB768F2C"/>
    <w:lvl w:ilvl="0" w:tplc="1DCEE9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D3"/>
    <w:rsid w:val="000219A5"/>
    <w:rsid w:val="000226DD"/>
    <w:rsid w:val="00040E02"/>
    <w:rsid w:val="00042555"/>
    <w:rsid w:val="00081227"/>
    <w:rsid w:val="00087569"/>
    <w:rsid w:val="000D270B"/>
    <w:rsid w:val="00123588"/>
    <w:rsid w:val="00147A33"/>
    <w:rsid w:val="001A1AA6"/>
    <w:rsid w:val="001C095E"/>
    <w:rsid w:val="001C294B"/>
    <w:rsid w:val="001C3498"/>
    <w:rsid w:val="00207167"/>
    <w:rsid w:val="00215CC2"/>
    <w:rsid w:val="0022493E"/>
    <w:rsid w:val="00240A0B"/>
    <w:rsid w:val="00242980"/>
    <w:rsid w:val="002A4DDC"/>
    <w:rsid w:val="002F7669"/>
    <w:rsid w:val="00325AA4"/>
    <w:rsid w:val="00337234"/>
    <w:rsid w:val="00357BEA"/>
    <w:rsid w:val="00360F9D"/>
    <w:rsid w:val="00375611"/>
    <w:rsid w:val="003A6C76"/>
    <w:rsid w:val="003E0ADD"/>
    <w:rsid w:val="003E63C1"/>
    <w:rsid w:val="003E6F86"/>
    <w:rsid w:val="003F7B39"/>
    <w:rsid w:val="004363FB"/>
    <w:rsid w:val="00453B24"/>
    <w:rsid w:val="00461CC7"/>
    <w:rsid w:val="00463AD1"/>
    <w:rsid w:val="00486CB8"/>
    <w:rsid w:val="004B0F74"/>
    <w:rsid w:val="004C3090"/>
    <w:rsid w:val="004F34AB"/>
    <w:rsid w:val="004F7DFC"/>
    <w:rsid w:val="00500165"/>
    <w:rsid w:val="00512E83"/>
    <w:rsid w:val="00533162"/>
    <w:rsid w:val="005461F9"/>
    <w:rsid w:val="005561C7"/>
    <w:rsid w:val="00562A3C"/>
    <w:rsid w:val="005636E7"/>
    <w:rsid w:val="00567542"/>
    <w:rsid w:val="0057296F"/>
    <w:rsid w:val="00575731"/>
    <w:rsid w:val="005814FB"/>
    <w:rsid w:val="00595C89"/>
    <w:rsid w:val="005E19B5"/>
    <w:rsid w:val="005E5CBA"/>
    <w:rsid w:val="005E70FB"/>
    <w:rsid w:val="00624CA9"/>
    <w:rsid w:val="006272E6"/>
    <w:rsid w:val="0069645A"/>
    <w:rsid w:val="006C5752"/>
    <w:rsid w:val="006E75A2"/>
    <w:rsid w:val="00711070"/>
    <w:rsid w:val="007127DA"/>
    <w:rsid w:val="0071306F"/>
    <w:rsid w:val="007144AA"/>
    <w:rsid w:val="00750A46"/>
    <w:rsid w:val="007B3ECA"/>
    <w:rsid w:val="00863B71"/>
    <w:rsid w:val="00872A57"/>
    <w:rsid w:val="008B75D5"/>
    <w:rsid w:val="008E46CB"/>
    <w:rsid w:val="008F17C2"/>
    <w:rsid w:val="00921F0C"/>
    <w:rsid w:val="00957409"/>
    <w:rsid w:val="009F3DDF"/>
    <w:rsid w:val="00A13F9A"/>
    <w:rsid w:val="00A236DB"/>
    <w:rsid w:val="00A23FA2"/>
    <w:rsid w:val="00A34E8F"/>
    <w:rsid w:val="00A601D5"/>
    <w:rsid w:val="00A72ADD"/>
    <w:rsid w:val="00AB50F7"/>
    <w:rsid w:val="00AF6930"/>
    <w:rsid w:val="00B04F36"/>
    <w:rsid w:val="00B07A47"/>
    <w:rsid w:val="00B75452"/>
    <w:rsid w:val="00B82AD7"/>
    <w:rsid w:val="00B82F69"/>
    <w:rsid w:val="00B91FD2"/>
    <w:rsid w:val="00BF2BF1"/>
    <w:rsid w:val="00BF5375"/>
    <w:rsid w:val="00C15A6D"/>
    <w:rsid w:val="00C16B07"/>
    <w:rsid w:val="00C60A08"/>
    <w:rsid w:val="00CA571B"/>
    <w:rsid w:val="00CC3AD3"/>
    <w:rsid w:val="00CC6965"/>
    <w:rsid w:val="00D15A24"/>
    <w:rsid w:val="00D57865"/>
    <w:rsid w:val="00D671CD"/>
    <w:rsid w:val="00D7743F"/>
    <w:rsid w:val="00DB1037"/>
    <w:rsid w:val="00DC46B0"/>
    <w:rsid w:val="00DE34A3"/>
    <w:rsid w:val="00DF2235"/>
    <w:rsid w:val="00E15ED1"/>
    <w:rsid w:val="00E23A74"/>
    <w:rsid w:val="00E27EDC"/>
    <w:rsid w:val="00E375FC"/>
    <w:rsid w:val="00E504DA"/>
    <w:rsid w:val="00E87EE5"/>
    <w:rsid w:val="00EB025E"/>
    <w:rsid w:val="00ED0A0B"/>
    <w:rsid w:val="00ED2557"/>
    <w:rsid w:val="00EF1835"/>
    <w:rsid w:val="00F0273D"/>
    <w:rsid w:val="00F31F96"/>
    <w:rsid w:val="00F32CB0"/>
    <w:rsid w:val="00F51A16"/>
    <w:rsid w:val="00F61586"/>
    <w:rsid w:val="00F7782E"/>
    <w:rsid w:val="00F859B0"/>
    <w:rsid w:val="00FA1DF6"/>
    <w:rsid w:val="00FA5886"/>
    <w:rsid w:val="00FC17C9"/>
    <w:rsid w:val="00FC579D"/>
    <w:rsid w:val="00FE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1497F-2163-45D2-8688-C30093DA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10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1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1070"/>
    <w:rPr>
      <w:sz w:val="20"/>
      <w:szCs w:val="20"/>
    </w:rPr>
  </w:style>
  <w:style w:type="paragraph" w:styleId="a7">
    <w:name w:val="List Paragraph"/>
    <w:basedOn w:val="a"/>
    <w:uiPriority w:val="34"/>
    <w:qFormat/>
    <w:rsid w:val="00E504DA"/>
    <w:pPr>
      <w:ind w:leftChars="200" w:left="480"/>
    </w:pPr>
  </w:style>
  <w:style w:type="table" w:styleId="a8">
    <w:name w:val="Table Grid"/>
    <w:basedOn w:val="a1"/>
    <w:uiPriority w:val="59"/>
    <w:rsid w:val="00AB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黃任鴻</cp:lastModifiedBy>
  <cp:revision>2</cp:revision>
  <dcterms:created xsi:type="dcterms:W3CDTF">2023-12-12T06:52:00Z</dcterms:created>
  <dcterms:modified xsi:type="dcterms:W3CDTF">2023-12-12T06:52:00Z</dcterms:modified>
</cp:coreProperties>
</file>