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9A" w:rsidRPr="00B37524" w:rsidRDefault="00A96E7E" w:rsidP="00B37524">
      <w:pPr>
        <w:pStyle w:val="Default"/>
        <w:ind w:left="960" w:hangingChars="300" w:hanging="960"/>
        <w:rPr>
          <w:rFonts w:asciiTheme="minorHAnsi" w:hAnsiTheme="minorHAnsi"/>
        </w:rPr>
      </w:pPr>
      <w:r w:rsidRPr="00B37524">
        <w:rPr>
          <w:rFonts w:asciiTheme="minorHAnsi" w:hAnsiTheme="minorHAnsi"/>
          <w:sz w:val="32"/>
          <w:szCs w:val="32"/>
        </w:rPr>
        <w:t>公告：臺灣</w:t>
      </w:r>
      <w:proofErr w:type="gramStart"/>
      <w:r w:rsidRPr="00B37524">
        <w:rPr>
          <w:rFonts w:asciiTheme="minorHAnsi" w:hAnsiTheme="minorHAnsi"/>
          <w:sz w:val="32"/>
          <w:szCs w:val="32"/>
        </w:rPr>
        <w:t>臺</w:t>
      </w:r>
      <w:proofErr w:type="gramEnd"/>
      <w:r w:rsidRPr="00B37524">
        <w:rPr>
          <w:rFonts w:asciiTheme="minorHAnsi" w:hAnsiTheme="minorHAnsi"/>
          <w:sz w:val="32"/>
          <w:szCs w:val="32"/>
        </w:rPr>
        <w:t>北地方檢察署受理</w:t>
      </w:r>
      <w:proofErr w:type="gramStart"/>
      <w:r w:rsidRPr="00B37524">
        <w:rPr>
          <w:rFonts w:asciiTheme="minorHAnsi" w:hAnsiTheme="minorHAnsi"/>
          <w:sz w:val="32"/>
          <w:szCs w:val="32"/>
        </w:rPr>
        <w:t>1</w:t>
      </w:r>
      <w:r w:rsidR="00B738CD">
        <w:rPr>
          <w:rFonts w:asciiTheme="minorHAnsi" w:hAnsiTheme="minorHAnsi" w:hint="eastAsia"/>
          <w:sz w:val="32"/>
          <w:szCs w:val="32"/>
        </w:rPr>
        <w:t>1</w:t>
      </w:r>
      <w:r w:rsidR="00F5766C">
        <w:rPr>
          <w:rFonts w:asciiTheme="minorHAnsi" w:hAnsiTheme="minorHAnsi" w:hint="eastAsia"/>
          <w:sz w:val="32"/>
          <w:szCs w:val="32"/>
        </w:rPr>
        <w:t>4</w:t>
      </w:r>
      <w:proofErr w:type="gramEnd"/>
      <w:r w:rsidRPr="00B37524">
        <w:rPr>
          <w:rFonts w:asciiTheme="minorHAnsi" w:hAnsiTheme="minorHAnsi"/>
          <w:sz w:val="32"/>
          <w:szCs w:val="32"/>
        </w:rPr>
        <w:t>年度公益團體</w:t>
      </w:r>
      <w:r w:rsidR="00B37524">
        <w:rPr>
          <w:rFonts w:asciiTheme="minorHAnsi" w:hAnsiTheme="minorHAnsi" w:hint="eastAsia"/>
          <w:sz w:val="32"/>
          <w:szCs w:val="32"/>
        </w:rPr>
        <w:t>或</w:t>
      </w:r>
      <w:r w:rsidRPr="00B37524">
        <w:rPr>
          <w:rFonts w:asciiTheme="minorHAnsi" w:hAnsiTheme="minorHAnsi"/>
          <w:sz w:val="32"/>
          <w:szCs w:val="32"/>
        </w:rPr>
        <w:t>地方自治團體</w:t>
      </w:r>
      <w:r w:rsidR="00B37524" w:rsidRPr="00B37524">
        <w:rPr>
          <w:rFonts w:asciiTheme="minorHAnsi" w:hAnsiTheme="minorHAnsi"/>
          <w:sz w:val="32"/>
          <w:szCs w:val="32"/>
        </w:rPr>
        <w:t>緩起訴處分金及認罪協商金</w:t>
      </w:r>
      <w:r w:rsidRPr="00B37524">
        <w:rPr>
          <w:rFonts w:asciiTheme="minorHAnsi" w:hAnsiTheme="minorHAnsi"/>
          <w:sz w:val="32"/>
          <w:szCs w:val="32"/>
        </w:rPr>
        <w:t>補助</w:t>
      </w:r>
      <w:r w:rsidR="00B37524">
        <w:rPr>
          <w:rFonts w:asciiTheme="minorHAnsi" w:hAnsiTheme="minorHAnsi" w:hint="eastAsia"/>
          <w:sz w:val="32"/>
          <w:szCs w:val="32"/>
        </w:rPr>
        <w:t>款</w:t>
      </w:r>
      <w:r w:rsidRPr="00B37524">
        <w:rPr>
          <w:rFonts w:asciiTheme="minorHAnsi" w:hAnsiTheme="minorHAnsi"/>
          <w:sz w:val="32"/>
          <w:szCs w:val="32"/>
        </w:rPr>
        <w:t>申請案，請於</w:t>
      </w:r>
      <w:r w:rsidRPr="00A357CC">
        <w:rPr>
          <w:rFonts w:asciiTheme="minorHAnsi" w:hAnsiTheme="minorHAnsi"/>
          <w:b/>
          <w:sz w:val="36"/>
          <w:szCs w:val="36"/>
          <w:u w:val="single"/>
        </w:rPr>
        <w:t>1</w:t>
      </w:r>
      <w:r w:rsidR="00B738CD">
        <w:rPr>
          <w:rFonts w:asciiTheme="minorHAnsi" w:hAnsiTheme="minorHAnsi" w:hint="eastAsia"/>
          <w:b/>
          <w:sz w:val="36"/>
          <w:szCs w:val="36"/>
          <w:u w:val="single"/>
        </w:rPr>
        <w:t>1</w:t>
      </w:r>
      <w:r w:rsidR="00F5766C">
        <w:rPr>
          <w:rFonts w:asciiTheme="minorHAnsi" w:hAnsiTheme="minorHAnsi" w:hint="eastAsia"/>
          <w:b/>
          <w:sz w:val="36"/>
          <w:szCs w:val="36"/>
          <w:u w:val="single"/>
        </w:rPr>
        <w:t>3</w:t>
      </w:r>
      <w:r w:rsidRPr="00A357CC">
        <w:rPr>
          <w:rFonts w:asciiTheme="minorHAnsi" w:hAnsiTheme="minorHAnsi"/>
          <w:b/>
          <w:sz w:val="36"/>
          <w:szCs w:val="36"/>
          <w:u w:val="single"/>
        </w:rPr>
        <w:t>年</w:t>
      </w:r>
      <w:r w:rsidR="00CB5240">
        <w:rPr>
          <w:rFonts w:asciiTheme="minorHAnsi" w:hAnsiTheme="minorHAnsi" w:hint="eastAsia"/>
          <w:b/>
          <w:sz w:val="36"/>
          <w:szCs w:val="36"/>
          <w:u w:val="single"/>
        </w:rPr>
        <w:t>6</w:t>
      </w:r>
      <w:r w:rsidRPr="00A357CC">
        <w:rPr>
          <w:rFonts w:asciiTheme="minorHAnsi" w:hAnsiTheme="minorHAnsi"/>
          <w:b/>
          <w:sz w:val="36"/>
          <w:szCs w:val="36"/>
          <w:u w:val="single"/>
        </w:rPr>
        <w:t>月</w:t>
      </w:r>
      <w:r w:rsidR="00F5766C">
        <w:rPr>
          <w:rFonts w:asciiTheme="minorHAnsi" w:hAnsiTheme="minorHAnsi" w:hint="eastAsia"/>
          <w:b/>
          <w:sz w:val="36"/>
          <w:szCs w:val="36"/>
          <w:u w:val="single"/>
        </w:rPr>
        <w:t>25</w:t>
      </w:r>
      <w:r w:rsidRPr="00A357CC">
        <w:rPr>
          <w:rFonts w:asciiTheme="minorHAnsi" w:hAnsiTheme="minorHAnsi"/>
          <w:b/>
          <w:sz w:val="36"/>
          <w:szCs w:val="36"/>
          <w:u w:val="single"/>
        </w:rPr>
        <w:t>日前</w:t>
      </w:r>
      <w:r w:rsidR="00B37524">
        <w:rPr>
          <w:rFonts w:asciiTheme="minorHAnsi" w:hAnsiTheme="minorHAnsi"/>
          <w:sz w:val="32"/>
          <w:szCs w:val="32"/>
        </w:rPr>
        <w:t>（</w:t>
      </w:r>
      <w:r w:rsidRPr="00B37524">
        <w:rPr>
          <w:rFonts w:asciiTheme="minorHAnsi" w:hAnsiTheme="minorHAnsi"/>
          <w:sz w:val="32"/>
          <w:szCs w:val="32"/>
        </w:rPr>
        <w:t>以郵戳為憑</w:t>
      </w:r>
      <w:r w:rsidR="00B37524">
        <w:rPr>
          <w:rFonts w:asciiTheme="minorHAnsi" w:hAnsiTheme="minorHAnsi"/>
          <w:sz w:val="32"/>
          <w:szCs w:val="32"/>
        </w:rPr>
        <w:t>）</w:t>
      </w:r>
      <w:r w:rsidRPr="00B37524">
        <w:rPr>
          <w:rFonts w:asciiTheme="minorHAnsi" w:hAnsiTheme="minorHAnsi"/>
          <w:sz w:val="32"/>
          <w:szCs w:val="32"/>
        </w:rPr>
        <w:t>送件</w:t>
      </w:r>
      <w:proofErr w:type="gramStart"/>
      <w:r w:rsidRPr="00B37524">
        <w:rPr>
          <w:rFonts w:asciiTheme="minorHAnsi" w:hAnsiTheme="minorHAnsi"/>
          <w:sz w:val="32"/>
          <w:szCs w:val="32"/>
        </w:rPr>
        <w:t>至本署</w:t>
      </w:r>
      <w:proofErr w:type="gramEnd"/>
      <w:r w:rsidRPr="00B37524">
        <w:rPr>
          <w:rFonts w:asciiTheme="minorHAnsi" w:hAnsiTheme="minorHAnsi"/>
          <w:sz w:val="32"/>
          <w:szCs w:val="32"/>
        </w:rPr>
        <w:t>。</w:t>
      </w:r>
    </w:p>
    <w:p w:rsidR="00E11B9A" w:rsidRPr="00B37524" w:rsidRDefault="00A96E7E">
      <w:pPr>
        <w:pStyle w:val="Default"/>
        <w:rPr>
          <w:rFonts w:asciiTheme="minorHAnsi" w:hAnsiTheme="minorHAnsi"/>
          <w:sz w:val="32"/>
          <w:szCs w:val="32"/>
        </w:rPr>
      </w:pPr>
      <w:r w:rsidRPr="00B37524">
        <w:rPr>
          <w:rFonts w:asciiTheme="minorHAnsi" w:hAnsiTheme="minorHAnsi"/>
          <w:sz w:val="32"/>
          <w:szCs w:val="32"/>
        </w:rPr>
        <w:t>依據及說明：</w:t>
      </w:r>
    </w:p>
    <w:p w:rsidR="00E11B9A" w:rsidRPr="00B37524" w:rsidRDefault="00A96E7E" w:rsidP="00B37524">
      <w:pPr>
        <w:pStyle w:val="Default"/>
        <w:numPr>
          <w:ilvl w:val="0"/>
          <w:numId w:val="1"/>
        </w:numPr>
        <w:spacing w:after="370"/>
        <w:ind w:left="709" w:hanging="709"/>
        <w:rPr>
          <w:rFonts w:asciiTheme="minorHAnsi" w:hAnsiTheme="minorHAnsi"/>
          <w:sz w:val="32"/>
          <w:szCs w:val="32"/>
        </w:rPr>
      </w:pPr>
      <w:r w:rsidRPr="00B37524">
        <w:rPr>
          <w:rFonts w:asciiTheme="minorHAnsi" w:hAnsiTheme="minorHAnsi"/>
          <w:sz w:val="32"/>
          <w:szCs w:val="32"/>
        </w:rPr>
        <w:t>按刑事訴訟法第</w:t>
      </w:r>
      <w:r w:rsidRPr="00B37524">
        <w:rPr>
          <w:rFonts w:asciiTheme="minorHAnsi" w:hAnsiTheme="minorHAnsi"/>
          <w:sz w:val="32"/>
          <w:szCs w:val="32"/>
        </w:rPr>
        <w:t>253</w:t>
      </w:r>
      <w:r w:rsidRPr="00B37524">
        <w:rPr>
          <w:rFonts w:asciiTheme="minorHAnsi" w:hAnsiTheme="minorHAnsi"/>
          <w:sz w:val="32"/>
          <w:szCs w:val="32"/>
        </w:rPr>
        <w:t>條之</w:t>
      </w:r>
      <w:r w:rsidRPr="00B37524">
        <w:rPr>
          <w:rFonts w:asciiTheme="minorHAnsi" w:hAnsiTheme="minorHAnsi"/>
          <w:sz w:val="32"/>
          <w:szCs w:val="32"/>
        </w:rPr>
        <w:t>2</w:t>
      </w:r>
      <w:r w:rsidRPr="00B37524">
        <w:rPr>
          <w:rFonts w:asciiTheme="minorHAnsi" w:hAnsiTheme="minorHAnsi"/>
          <w:sz w:val="32"/>
          <w:szCs w:val="32"/>
        </w:rPr>
        <w:t>、第</w:t>
      </w:r>
      <w:r w:rsidRPr="00B37524">
        <w:rPr>
          <w:rFonts w:asciiTheme="minorHAnsi" w:hAnsiTheme="minorHAnsi"/>
          <w:sz w:val="32"/>
          <w:szCs w:val="32"/>
        </w:rPr>
        <w:t>455</w:t>
      </w:r>
      <w:r w:rsidRPr="00B37524">
        <w:rPr>
          <w:rFonts w:asciiTheme="minorHAnsi" w:hAnsiTheme="minorHAnsi"/>
          <w:sz w:val="32"/>
          <w:szCs w:val="32"/>
        </w:rPr>
        <w:t>條之</w:t>
      </w:r>
      <w:r w:rsidRPr="00B37524">
        <w:rPr>
          <w:rFonts w:asciiTheme="minorHAnsi" w:hAnsiTheme="minorHAnsi"/>
          <w:sz w:val="32"/>
          <w:szCs w:val="32"/>
        </w:rPr>
        <w:t>2</w:t>
      </w:r>
      <w:r w:rsidRPr="00B37524">
        <w:rPr>
          <w:rFonts w:asciiTheme="minorHAnsi" w:hAnsiTheme="minorHAnsi"/>
          <w:sz w:val="32"/>
          <w:szCs w:val="32"/>
        </w:rPr>
        <w:t>於</w:t>
      </w:r>
      <w:r w:rsidRPr="00B37524">
        <w:rPr>
          <w:rFonts w:asciiTheme="minorHAnsi" w:hAnsiTheme="minorHAnsi"/>
          <w:sz w:val="32"/>
          <w:szCs w:val="32"/>
        </w:rPr>
        <w:t>103</w:t>
      </w:r>
      <w:r w:rsidRPr="00B37524">
        <w:rPr>
          <w:rFonts w:asciiTheme="minorHAnsi" w:hAnsiTheme="minorHAnsi"/>
          <w:sz w:val="32"/>
          <w:szCs w:val="32"/>
        </w:rPr>
        <w:t>年</w:t>
      </w:r>
      <w:r w:rsidRPr="00B37524">
        <w:rPr>
          <w:rFonts w:asciiTheme="minorHAnsi" w:hAnsiTheme="minorHAnsi"/>
          <w:sz w:val="32"/>
          <w:szCs w:val="32"/>
        </w:rPr>
        <w:t>6</w:t>
      </w:r>
      <w:r w:rsidRPr="00B37524">
        <w:rPr>
          <w:rFonts w:asciiTheme="minorHAnsi" w:hAnsiTheme="minorHAnsi"/>
          <w:sz w:val="32"/>
          <w:szCs w:val="32"/>
        </w:rPr>
        <w:t>月</w:t>
      </w:r>
      <w:r w:rsidRPr="00B37524">
        <w:rPr>
          <w:rFonts w:asciiTheme="minorHAnsi" w:hAnsiTheme="minorHAnsi"/>
          <w:sz w:val="32"/>
          <w:szCs w:val="32"/>
        </w:rPr>
        <w:t>6</w:t>
      </w:r>
      <w:r w:rsidRPr="00B37524">
        <w:rPr>
          <w:rFonts w:asciiTheme="minorHAnsi" w:hAnsiTheme="minorHAnsi"/>
          <w:sz w:val="32"/>
          <w:szCs w:val="32"/>
        </w:rPr>
        <w:t>日公布施行，法務部</w:t>
      </w:r>
      <w:r w:rsidR="005E4FB4">
        <w:rPr>
          <w:rFonts w:asciiTheme="minorHAnsi" w:hAnsiTheme="minorHAnsi" w:hint="eastAsia"/>
          <w:sz w:val="32"/>
          <w:szCs w:val="32"/>
        </w:rPr>
        <w:t>分別</w:t>
      </w:r>
      <w:r w:rsidRPr="00B37524">
        <w:rPr>
          <w:rFonts w:asciiTheme="minorHAnsi" w:hAnsiTheme="minorHAnsi"/>
          <w:sz w:val="32"/>
          <w:szCs w:val="32"/>
        </w:rPr>
        <w:t>依</w:t>
      </w:r>
      <w:r w:rsidR="005E4FB4">
        <w:rPr>
          <w:rFonts w:asciiTheme="minorHAnsi" w:hAnsiTheme="minorHAnsi" w:hint="eastAsia"/>
          <w:sz w:val="32"/>
          <w:szCs w:val="32"/>
        </w:rPr>
        <w:t>各該條</w:t>
      </w:r>
      <w:r w:rsidRPr="00B37524">
        <w:rPr>
          <w:rFonts w:asciiTheme="minorHAnsi" w:hAnsiTheme="minorHAnsi"/>
          <w:sz w:val="32"/>
          <w:szCs w:val="32"/>
        </w:rPr>
        <w:t>第</w:t>
      </w:r>
      <w:r w:rsidRPr="00B37524">
        <w:rPr>
          <w:rFonts w:asciiTheme="minorHAnsi" w:hAnsiTheme="minorHAnsi"/>
          <w:sz w:val="32"/>
          <w:szCs w:val="32"/>
        </w:rPr>
        <w:t>5</w:t>
      </w:r>
      <w:r w:rsidRPr="00B37524">
        <w:rPr>
          <w:rFonts w:asciiTheme="minorHAnsi" w:hAnsiTheme="minorHAnsi"/>
          <w:sz w:val="32"/>
          <w:szCs w:val="32"/>
        </w:rPr>
        <w:t>項、第</w:t>
      </w:r>
      <w:r w:rsidRPr="00B37524">
        <w:rPr>
          <w:rFonts w:asciiTheme="minorHAnsi" w:hAnsiTheme="minorHAnsi"/>
          <w:sz w:val="32"/>
          <w:szCs w:val="32"/>
        </w:rPr>
        <w:t>4</w:t>
      </w:r>
      <w:r w:rsidRPr="00B37524">
        <w:rPr>
          <w:rFonts w:asciiTheme="minorHAnsi" w:hAnsiTheme="minorHAnsi"/>
          <w:sz w:val="32"/>
          <w:szCs w:val="32"/>
        </w:rPr>
        <w:t>項授權規定，制定「緩起訴處分金及認罪協商金補助款收支運用及監督管理辦法」</w:t>
      </w:r>
      <w:r w:rsidR="00B37524" w:rsidRPr="00B37524">
        <w:rPr>
          <w:rFonts w:asciiTheme="minorHAnsi" w:hAnsiTheme="minorHAnsi"/>
          <w:sz w:val="32"/>
          <w:szCs w:val="32"/>
        </w:rPr>
        <w:t>（下稱「</w:t>
      </w:r>
      <w:r w:rsidR="00A357CC">
        <w:rPr>
          <w:rFonts w:asciiTheme="minorHAnsi" w:hAnsiTheme="minorHAnsi" w:hint="eastAsia"/>
          <w:sz w:val="32"/>
          <w:szCs w:val="32"/>
        </w:rPr>
        <w:t>支用及</w:t>
      </w:r>
      <w:r w:rsidR="00A357CC">
        <w:rPr>
          <w:rFonts w:asciiTheme="minorHAnsi" w:hAnsiTheme="minorHAnsi"/>
          <w:sz w:val="32"/>
          <w:szCs w:val="32"/>
        </w:rPr>
        <w:t>監管辦</w:t>
      </w:r>
      <w:r w:rsidR="00A357CC">
        <w:rPr>
          <w:rFonts w:asciiTheme="minorHAnsi" w:hAnsiTheme="minorHAnsi" w:hint="eastAsia"/>
          <w:sz w:val="32"/>
          <w:szCs w:val="32"/>
        </w:rPr>
        <w:t>法</w:t>
      </w:r>
      <w:r w:rsidR="00B37524" w:rsidRPr="00B37524">
        <w:rPr>
          <w:rFonts w:asciiTheme="minorHAnsi" w:hAnsiTheme="minorHAnsi"/>
          <w:sz w:val="32"/>
          <w:szCs w:val="32"/>
        </w:rPr>
        <w:t>」）</w:t>
      </w:r>
      <w:r w:rsidRPr="00B37524">
        <w:rPr>
          <w:rFonts w:asciiTheme="minorHAnsi" w:hAnsiTheme="minorHAnsi"/>
          <w:sz w:val="32"/>
          <w:szCs w:val="32"/>
        </w:rPr>
        <w:t>、「檢察機關緩起訴處分金與認罪協商金補助款補助作業要點」</w:t>
      </w:r>
      <w:r w:rsidR="00B37524" w:rsidRPr="00B37524">
        <w:rPr>
          <w:rFonts w:asciiTheme="minorHAnsi" w:hAnsiTheme="minorHAnsi"/>
          <w:sz w:val="32"/>
          <w:szCs w:val="32"/>
        </w:rPr>
        <w:t>（下稱「</w:t>
      </w:r>
      <w:r w:rsidR="00B37524">
        <w:rPr>
          <w:rFonts w:asciiTheme="minorHAnsi" w:hAnsiTheme="minorHAnsi" w:hint="eastAsia"/>
          <w:sz w:val="32"/>
          <w:szCs w:val="32"/>
        </w:rPr>
        <w:t>作</w:t>
      </w:r>
      <w:r w:rsidR="00B37524">
        <w:rPr>
          <w:rFonts w:asciiTheme="minorHAnsi" w:hAnsiTheme="minorHAnsi"/>
          <w:sz w:val="32"/>
          <w:szCs w:val="32"/>
        </w:rPr>
        <w:t>業要點</w:t>
      </w:r>
      <w:r w:rsidR="00B37524" w:rsidRPr="00B37524">
        <w:rPr>
          <w:rFonts w:asciiTheme="minorHAnsi" w:hAnsiTheme="minorHAnsi"/>
          <w:sz w:val="32"/>
          <w:szCs w:val="32"/>
        </w:rPr>
        <w:t>」）</w:t>
      </w:r>
      <w:r w:rsidRPr="00B37524">
        <w:rPr>
          <w:rFonts w:asciiTheme="minorHAnsi" w:hAnsiTheme="minorHAnsi"/>
          <w:sz w:val="32"/>
          <w:szCs w:val="32"/>
        </w:rPr>
        <w:t>。</w:t>
      </w:r>
    </w:p>
    <w:p w:rsidR="00E11B9A" w:rsidRPr="00D977D9" w:rsidRDefault="00A96E7E" w:rsidP="00B37524">
      <w:pPr>
        <w:pStyle w:val="Default"/>
        <w:numPr>
          <w:ilvl w:val="0"/>
          <w:numId w:val="1"/>
        </w:numPr>
        <w:spacing w:after="370"/>
        <w:ind w:left="709" w:hanging="709"/>
        <w:rPr>
          <w:rFonts w:asciiTheme="minorHAnsi" w:hAnsiTheme="minorHAnsi"/>
        </w:rPr>
      </w:pPr>
      <w:r w:rsidRPr="00B37524">
        <w:rPr>
          <w:rFonts w:asciiTheme="minorHAnsi" w:hAnsiTheme="minorHAnsi"/>
          <w:sz w:val="32"/>
          <w:szCs w:val="32"/>
        </w:rPr>
        <w:t>又補助款動支審查係依「</w:t>
      </w:r>
      <w:r w:rsidR="00B37524">
        <w:rPr>
          <w:rFonts w:asciiTheme="minorHAnsi" w:hAnsiTheme="minorHAnsi" w:hint="eastAsia"/>
          <w:sz w:val="32"/>
          <w:szCs w:val="32"/>
        </w:rPr>
        <w:t>支用及</w:t>
      </w:r>
      <w:r w:rsidR="00B37524">
        <w:rPr>
          <w:rFonts w:asciiTheme="minorHAnsi" w:hAnsiTheme="minorHAnsi"/>
          <w:sz w:val="32"/>
          <w:szCs w:val="32"/>
        </w:rPr>
        <w:t>監管辦</w:t>
      </w:r>
      <w:r w:rsidR="00B37524">
        <w:rPr>
          <w:rFonts w:asciiTheme="minorHAnsi" w:hAnsiTheme="minorHAnsi" w:hint="eastAsia"/>
          <w:sz w:val="32"/>
          <w:szCs w:val="32"/>
        </w:rPr>
        <w:t>法</w:t>
      </w:r>
      <w:r w:rsidRPr="00B37524">
        <w:rPr>
          <w:rFonts w:asciiTheme="minorHAnsi" w:hAnsiTheme="minorHAnsi"/>
          <w:sz w:val="32"/>
          <w:szCs w:val="32"/>
        </w:rPr>
        <w:t>」、「作業要點」</w:t>
      </w:r>
      <w:r w:rsidR="00B37524">
        <w:rPr>
          <w:rFonts w:asciiTheme="minorHAnsi" w:hAnsiTheme="minorHAnsi" w:hint="eastAsia"/>
          <w:sz w:val="32"/>
          <w:szCs w:val="32"/>
        </w:rPr>
        <w:t>規定</w:t>
      </w:r>
      <w:r w:rsidRPr="00B37524">
        <w:rPr>
          <w:rFonts w:asciiTheme="minorHAnsi" w:hAnsiTheme="minorHAnsi"/>
          <w:sz w:val="32"/>
          <w:szCs w:val="32"/>
        </w:rPr>
        <w:t>，</w:t>
      </w:r>
      <w:r w:rsidR="00B37524">
        <w:rPr>
          <w:rFonts w:asciiTheme="minorHAnsi" w:hAnsiTheme="minorHAnsi" w:hint="eastAsia"/>
          <w:sz w:val="32"/>
          <w:szCs w:val="32"/>
        </w:rPr>
        <w:t>由</w:t>
      </w:r>
      <w:proofErr w:type="gramStart"/>
      <w:r w:rsidR="00B37524">
        <w:rPr>
          <w:rFonts w:asciiTheme="minorHAnsi" w:hAnsiTheme="minorHAnsi" w:hint="eastAsia"/>
          <w:sz w:val="32"/>
          <w:szCs w:val="32"/>
        </w:rPr>
        <w:t>本署</w:t>
      </w:r>
      <w:r w:rsidR="00B37524" w:rsidRPr="00B37524">
        <w:rPr>
          <w:rFonts w:asciiTheme="minorHAnsi" w:hAnsiTheme="minorHAnsi"/>
          <w:sz w:val="32"/>
          <w:szCs w:val="32"/>
        </w:rPr>
        <w:t>緩</w:t>
      </w:r>
      <w:proofErr w:type="gramEnd"/>
      <w:r w:rsidR="00B37524" w:rsidRPr="00B37524">
        <w:rPr>
          <w:rFonts w:asciiTheme="minorHAnsi" w:hAnsiTheme="minorHAnsi"/>
          <w:sz w:val="32"/>
          <w:szCs w:val="32"/>
        </w:rPr>
        <w:t>起訴</w:t>
      </w:r>
      <w:proofErr w:type="gramStart"/>
      <w:r w:rsidR="00B37524" w:rsidRPr="00B37524">
        <w:rPr>
          <w:rFonts w:asciiTheme="minorHAnsi" w:hAnsiTheme="minorHAnsi"/>
          <w:sz w:val="32"/>
          <w:szCs w:val="32"/>
        </w:rPr>
        <w:t>處分金暨認罪</w:t>
      </w:r>
      <w:proofErr w:type="gramEnd"/>
      <w:r w:rsidR="00B37524" w:rsidRPr="00B37524">
        <w:rPr>
          <w:rFonts w:asciiTheme="minorHAnsi" w:hAnsiTheme="minorHAnsi"/>
          <w:sz w:val="32"/>
          <w:szCs w:val="32"/>
        </w:rPr>
        <w:t>協商金補助款審查</w:t>
      </w:r>
      <w:r w:rsidR="00B37524">
        <w:rPr>
          <w:rFonts w:asciiTheme="minorHAnsi" w:hAnsiTheme="minorHAnsi" w:hint="eastAsia"/>
          <w:sz w:val="32"/>
          <w:szCs w:val="32"/>
        </w:rPr>
        <w:t>委員</w:t>
      </w:r>
      <w:r w:rsidR="00B37524" w:rsidRPr="00B37524">
        <w:rPr>
          <w:rFonts w:asciiTheme="minorHAnsi" w:hAnsiTheme="minorHAnsi"/>
          <w:sz w:val="32"/>
          <w:szCs w:val="32"/>
        </w:rPr>
        <w:t>會（下稱審查會）</w:t>
      </w:r>
      <w:r w:rsidRPr="00B37524">
        <w:rPr>
          <w:rFonts w:asciiTheme="minorHAnsi" w:hAnsiTheme="minorHAnsi"/>
          <w:sz w:val="32"/>
          <w:szCs w:val="32"/>
        </w:rPr>
        <w:t>於會計年度開始</w:t>
      </w:r>
      <w:r w:rsidRPr="00E415F4">
        <w:rPr>
          <w:rFonts w:asciiTheme="minorHAnsi" w:hAnsiTheme="minorHAnsi"/>
          <w:color w:val="000000" w:themeColor="text1"/>
          <w:sz w:val="32"/>
          <w:szCs w:val="32"/>
        </w:rPr>
        <w:t>前</w:t>
      </w:r>
      <w:r w:rsidR="00E415F4" w:rsidRPr="00E415F4">
        <w:rPr>
          <w:rFonts w:asciiTheme="minorHAnsi" w:hAnsiTheme="minorHAnsi" w:hint="eastAsia"/>
          <w:color w:val="000000" w:themeColor="text1"/>
          <w:sz w:val="32"/>
          <w:szCs w:val="32"/>
        </w:rPr>
        <w:t>3</w:t>
      </w:r>
      <w:r w:rsidRPr="00E415F4">
        <w:rPr>
          <w:rFonts w:asciiTheme="minorHAnsi" w:hAnsiTheme="minorHAnsi"/>
          <w:color w:val="000000" w:themeColor="text1"/>
          <w:sz w:val="32"/>
          <w:szCs w:val="32"/>
        </w:rPr>
        <w:t>個月</w:t>
      </w:r>
      <w:r w:rsidRPr="00B37524">
        <w:rPr>
          <w:rFonts w:asciiTheme="minorHAnsi" w:hAnsiTheme="minorHAnsi"/>
          <w:sz w:val="32"/>
          <w:szCs w:val="32"/>
        </w:rPr>
        <w:t>召開，</w:t>
      </w:r>
      <w:r w:rsidRPr="00B37524">
        <w:rPr>
          <w:rFonts w:asciiTheme="minorHAnsi" w:hAnsiTheme="minorHAnsi"/>
          <w:sz w:val="32"/>
          <w:szCs w:val="32"/>
        </w:rPr>
        <w:t>1</w:t>
      </w:r>
      <w:r w:rsidRPr="00B37524">
        <w:rPr>
          <w:rFonts w:asciiTheme="minorHAnsi" w:hAnsiTheme="minorHAnsi"/>
          <w:sz w:val="32"/>
          <w:szCs w:val="32"/>
        </w:rPr>
        <w:t>年召開</w:t>
      </w:r>
      <w:r w:rsidRPr="00B37524">
        <w:rPr>
          <w:rFonts w:asciiTheme="minorHAnsi" w:hAnsiTheme="minorHAnsi"/>
          <w:sz w:val="32"/>
          <w:szCs w:val="32"/>
        </w:rPr>
        <w:t>1</w:t>
      </w:r>
      <w:r w:rsidRPr="00B37524">
        <w:rPr>
          <w:rFonts w:asciiTheme="minorHAnsi" w:hAnsiTheme="minorHAnsi"/>
          <w:sz w:val="32"/>
          <w:szCs w:val="32"/>
        </w:rPr>
        <w:t>次為原則，如年中有執行完畢賸餘款</w:t>
      </w:r>
      <w:bookmarkStart w:id="0" w:name="_GoBack"/>
      <w:bookmarkEnd w:id="0"/>
      <w:r w:rsidRPr="00B37524">
        <w:rPr>
          <w:rFonts w:asciiTheme="minorHAnsi" w:hAnsiTheme="minorHAnsi"/>
          <w:sz w:val="32"/>
          <w:szCs w:val="32"/>
        </w:rPr>
        <w:t>再視必要召開審查會。是</w:t>
      </w:r>
      <w:proofErr w:type="gramStart"/>
      <w:r w:rsidRPr="00B37524">
        <w:rPr>
          <w:rFonts w:asciiTheme="minorHAnsi" w:hAnsiTheme="minorHAnsi"/>
          <w:sz w:val="32"/>
          <w:szCs w:val="32"/>
        </w:rPr>
        <w:t>以本署訂</w:t>
      </w:r>
      <w:proofErr w:type="gramEnd"/>
      <w:r w:rsidRPr="00B37524">
        <w:rPr>
          <w:rFonts w:asciiTheme="minorHAnsi" w:hAnsiTheme="minorHAnsi"/>
          <w:sz w:val="32"/>
          <w:szCs w:val="32"/>
        </w:rPr>
        <w:t>於</w:t>
      </w:r>
      <w:r w:rsidRPr="00E415F4">
        <w:rPr>
          <w:rFonts w:asciiTheme="minorHAnsi" w:hAnsiTheme="minorHAnsi"/>
          <w:b/>
          <w:color w:val="000000" w:themeColor="text1"/>
          <w:sz w:val="32"/>
          <w:szCs w:val="32"/>
          <w:u w:val="single"/>
        </w:rPr>
        <w:t>1</w:t>
      </w:r>
      <w:r w:rsidR="00B738CD" w:rsidRPr="00E415F4">
        <w:rPr>
          <w:rFonts w:asciiTheme="minorHAnsi" w:hAnsiTheme="minorHAnsi" w:hint="eastAsia"/>
          <w:b/>
          <w:color w:val="000000" w:themeColor="text1"/>
          <w:sz w:val="32"/>
          <w:szCs w:val="32"/>
          <w:u w:val="single"/>
        </w:rPr>
        <w:t>1</w:t>
      </w:r>
      <w:r w:rsidR="00F5766C" w:rsidRPr="00E415F4">
        <w:rPr>
          <w:rFonts w:asciiTheme="minorHAnsi" w:hAnsiTheme="minorHAnsi" w:hint="eastAsia"/>
          <w:b/>
          <w:color w:val="000000" w:themeColor="text1"/>
          <w:sz w:val="32"/>
          <w:szCs w:val="32"/>
          <w:u w:val="single"/>
        </w:rPr>
        <w:t>3</w:t>
      </w:r>
      <w:r w:rsidRPr="00E415F4">
        <w:rPr>
          <w:rFonts w:asciiTheme="minorHAnsi" w:hAnsiTheme="minorHAnsi"/>
          <w:b/>
          <w:color w:val="000000" w:themeColor="text1"/>
          <w:sz w:val="32"/>
          <w:szCs w:val="32"/>
          <w:u w:val="single"/>
        </w:rPr>
        <w:t>年</w:t>
      </w:r>
      <w:r w:rsidR="00FC6DEF" w:rsidRPr="00E415F4">
        <w:rPr>
          <w:rFonts w:asciiTheme="minorHAnsi" w:hAnsiTheme="minorHAnsi" w:hint="eastAsia"/>
          <w:b/>
          <w:color w:val="000000" w:themeColor="text1"/>
          <w:sz w:val="32"/>
          <w:szCs w:val="32"/>
          <w:u w:val="single"/>
        </w:rPr>
        <w:t>7</w:t>
      </w:r>
      <w:r w:rsidRPr="00E415F4">
        <w:rPr>
          <w:rFonts w:asciiTheme="minorHAnsi" w:hAnsiTheme="minorHAnsi"/>
          <w:b/>
          <w:color w:val="000000" w:themeColor="text1"/>
          <w:sz w:val="32"/>
          <w:szCs w:val="32"/>
          <w:u w:val="single"/>
        </w:rPr>
        <w:t>月至</w:t>
      </w:r>
      <w:r w:rsidR="00FC6DEF" w:rsidRPr="00E415F4">
        <w:rPr>
          <w:rFonts w:asciiTheme="minorHAnsi" w:hAnsiTheme="minorHAnsi" w:hint="eastAsia"/>
          <w:b/>
          <w:color w:val="000000" w:themeColor="text1"/>
          <w:sz w:val="32"/>
          <w:szCs w:val="32"/>
          <w:u w:val="single"/>
        </w:rPr>
        <w:t>8</w:t>
      </w:r>
      <w:r w:rsidRPr="00E415F4">
        <w:rPr>
          <w:rFonts w:asciiTheme="minorHAnsi" w:hAnsiTheme="minorHAnsi"/>
          <w:b/>
          <w:color w:val="000000" w:themeColor="text1"/>
          <w:sz w:val="32"/>
          <w:szCs w:val="32"/>
          <w:u w:val="single"/>
        </w:rPr>
        <w:t>月間</w:t>
      </w:r>
      <w:r w:rsidRPr="00B37524">
        <w:rPr>
          <w:rFonts w:asciiTheme="minorHAnsi" w:hAnsiTheme="minorHAnsi"/>
          <w:sz w:val="32"/>
          <w:szCs w:val="32"/>
        </w:rPr>
        <w:t>召開</w:t>
      </w:r>
      <w:proofErr w:type="gramStart"/>
      <w:r w:rsidRPr="00B37524">
        <w:rPr>
          <w:rFonts w:asciiTheme="minorHAnsi" w:hAnsiTheme="minorHAnsi"/>
          <w:sz w:val="32"/>
          <w:szCs w:val="32"/>
        </w:rPr>
        <w:t>1</w:t>
      </w:r>
      <w:r w:rsidR="00B738CD">
        <w:rPr>
          <w:rFonts w:asciiTheme="minorHAnsi" w:hAnsiTheme="minorHAnsi" w:hint="eastAsia"/>
          <w:sz w:val="32"/>
          <w:szCs w:val="32"/>
        </w:rPr>
        <w:t>1</w:t>
      </w:r>
      <w:r w:rsidR="00F5766C">
        <w:rPr>
          <w:rFonts w:asciiTheme="minorHAnsi" w:hAnsiTheme="minorHAnsi" w:hint="eastAsia"/>
          <w:sz w:val="32"/>
          <w:szCs w:val="32"/>
        </w:rPr>
        <w:t>3</w:t>
      </w:r>
      <w:proofErr w:type="gramEnd"/>
      <w:r w:rsidRPr="00B37524">
        <w:rPr>
          <w:rFonts w:asciiTheme="minorHAnsi" w:hAnsiTheme="minorHAnsi"/>
          <w:sz w:val="32"/>
          <w:szCs w:val="32"/>
        </w:rPr>
        <w:t>年度審查會，審畢日後如有賸餘款或其他狀況再視必要召開審查會。</w:t>
      </w:r>
    </w:p>
    <w:p w:rsidR="00D977D9" w:rsidRPr="00D977D9" w:rsidRDefault="00D977D9" w:rsidP="00B37524">
      <w:pPr>
        <w:pStyle w:val="Default"/>
        <w:numPr>
          <w:ilvl w:val="0"/>
          <w:numId w:val="1"/>
        </w:numPr>
        <w:spacing w:after="370"/>
        <w:ind w:left="709" w:hanging="709"/>
        <w:rPr>
          <w:rFonts w:asciiTheme="minorHAnsi" w:hAnsiTheme="minorHAnsi"/>
          <w:sz w:val="32"/>
          <w:szCs w:val="32"/>
        </w:rPr>
      </w:pPr>
      <w:r w:rsidRPr="00D977D9">
        <w:rPr>
          <w:rFonts w:asciiTheme="minorHAnsi" w:hAnsiTheme="minorHAnsi" w:hint="eastAsia"/>
          <w:sz w:val="32"/>
          <w:szCs w:val="32"/>
        </w:rPr>
        <w:t>公</w:t>
      </w:r>
      <w:r>
        <w:rPr>
          <w:rFonts w:asciiTheme="minorHAnsi" w:hAnsiTheme="minorHAnsi" w:hint="eastAsia"/>
          <w:sz w:val="32"/>
          <w:szCs w:val="32"/>
        </w:rPr>
        <w:t>益團體</w:t>
      </w:r>
      <w:r w:rsidRPr="003564D2">
        <w:rPr>
          <w:rFonts w:asciiTheme="minorHAnsi" w:hAnsiTheme="minorHAnsi"/>
          <w:sz w:val="32"/>
          <w:szCs w:val="32"/>
        </w:rPr>
        <w:t>或地方自治團體請以</w:t>
      </w:r>
      <w:r w:rsidRPr="003564D2">
        <w:rPr>
          <w:rFonts w:asciiTheme="minorHAnsi" w:hAnsiTheme="minorHAnsi"/>
          <w:b/>
          <w:sz w:val="32"/>
          <w:szCs w:val="32"/>
          <w:u w:val="double"/>
        </w:rPr>
        <w:t>正式公</w:t>
      </w:r>
      <w:r w:rsidRPr="003564D2">
        <w:rPr>
          <w:rFonts w:asciiTheme="minorHAnsi" w:hAnsiTheme="minorHAnsi" w:hint="eastAsia"/>
          <w:b/>
          <w:sz w:val="32"/>
          <w:szCs w:val="32"/>
          <w:u w:val="double"/>
        </w:rPr>
        <w:t>函</w:t>
      </w:r>
      <w:r w:rsidRPr="003564D2">
        <w:rPr>
          <w:rFonts w:asciiTheme="minorHAnsi" w:hAnsiTheme="minorHAnsi"/>
          <w:sz w:val="32"/>
          <w:szCs w:val="32"/>
        </w:rPr>
        <w:t>並檢具「補</w:t>
      </w:r>
      <w:r>
        <w:rPr>
          <w:rFonts w:asciiTheme="minorHAnsi" w:hAnsiTheme="minorHAnsi" w:hint="eastAsia"/>
          <w:sz w:val="32"/>
          <w:szCs w:val="32"/>
        </w:rPr>
        <w:t>助款</w:t>
      </w:r>
      <w:r w:rsidRPr="003564D2">
        <w:rPr>
          <w:rFonts w:asciiTheme="minorHAnsi" w:hAnsiTheme="minorHAnsi"/>
          <w:sz w:val="32"/>
          <w:szCs w:val="32"/>
        </w:rPr>
        <w:t>申請案送件檢查表」</w:t>
      </w:r>
      <w:r w:rsidRPr="003564D2">
        <w:rPr>
          <w:rFonts w:asciiTheme="minorHAnsi" w:hAnsiTheme="minorHAnsi" w:hint="eastAsia"/>
          <w:sz w:val="32"/>
          <w:szCs w:val="32"/>
        </w:rPr>
        <w:t>、</w:t>
      </w:r>
      <w:r w:rsidRPr="003564D2">
        <w:rPr>
          <w:rFonts w:asciiTheme="minorHAnsi" w:hAnsiTheme="minorHAnsi"/>
          <w:sz w:val="32"/>
          <w:szCs w:val="32"/>
        </w:rPr>
        <w:t>「緩起訴處分金與認罪協商</w:t>
      </w:r>
      <w:r>
        <w:rPr>
          <w:rFonts w:asciiTheme="minorHAnsi" w:hAnsiTheme="minorHAnsi" w:hint="eastAsia"/>
          <w:sz w:val="32"/>
          <w:szCs w:val="32"/>
        </w:rPr>
        <w:t>金</w:t>
      </w:r>
      <w:r w:rsidRPr="003564D2">
        <w:rPr>
          <w:rFonts w:asciiTheme="minorHAnsi" w:hAnsiTheme="minorHAnsi"/>
          <w:sz w:val="32"/>
          <w:szCs w:val="32"/>
        </w:rPr>
        <w:t>補助款申請書」及相關附件與電子檔，於</w:t>
      </w:r>
      <w:r w:rsidRPr="003564D2">
        <w:rPr>
          <w:rFonts w:asciiTheme="minorHAnsi" w:hAnsiTheme="minorHAnsi"/>
          <w:b/>
          <w:sz w:val="32"/>
          <w:szCs w:val="32"/>
          <w:u w:val="single"/>
        </w:rPr>
        <w:t>1</w:t>
      </w:r>
      <w:r w:rsidRPr="003564D2">
        <w:rPr>
          <w:rFonts w:asciiTheme="minorHAnsi" w:hAnsiTheme="minorHAnsi" w:hint="eastAsia"/>
          <w:b/>
          <w:sz w:val="32"/>
          <w:szCs w:val="32"/>
          <w:u w:val="single"/>
        </w:rPr>
        <w:t>1</w:t>
      </w:r>
      <w:r w:rsidR="00F5766C">
        <w:rPr>
          <w:rFonts w:asciiTheme="minorHAnsi" w:hAnsiTheme="minorHAnsi" w:hint="eastAsia"/>
          <w:b/>
          <w:sz w:val="32"/>
          <w:szCs w:val="32"/>
          <w:u w:val="single"/>
        </w:rPr>
        <w:t>3</w:t>
      </w:r>
      <w:r w:rsidRPr="003564D2">
        <w:rPr>
          <w:rFonts w:asciiTheme="minorHAnsi" w:hAnsiTheme="minorHAnsi"/>
          <w:b/>
          <w:sz w:val="32"/>
          <w:szCs w:val="32"/>
          <w:u w:val="single"/>
        </w:rPr>
        <w:t>年</w:t>
      </w:r>
      <w:r w:rsidRPr="003564D2">
        <w:rPr>
          <w:rFonts w:asciiTheme="minorHAnsi" w:hAnsiTheme="minorHAnsi" w:hint="eastAsia"/>
          <w:b/>
          <w:sz w:val="32"/>
          <w:szCs w:val="32"/>
          <w:u w:val="single"/>
        </w:rPr>
        <w:t xml:space="preserve"> </w:t>
      </w:r>
      <w:r w:rsidRPr="003564D2">
        <w:rPr>
          <w:rFonts w:asciiTheme="minorHAnsi" w:hAnsiTheme="minorHAnsi"/>
          <w:b/>
          <w:sz w:val="32"/>
          <w:szCs w:val="32"/>
          <w:u w:val="single"/>
        </w:rPr>
        <w:t>6</w:t>
      </w:r>
      <w:r w:rsidRPr="003564D2">
        <w:rPr>
          <w:rFonts w:asciiTheme="minorHAnsi" w:hAnsiTheme="minorHAnsi"/>
          <w:b/>
          <w:sz w:val="32"/>
          <w:szCs w:val="32"/>
          <w:u w:val="single"/>
        </w:rPr>
        <w:t>月</w:t>
      </w:r>
      <w:r w:rsidR="00F5766C">
        <w:rPr>
          <w:rFonts w:asciiTheme="minorHAnsi" w:hAnsiTheme="minorHAnsi" w:hint="eastAsia"/>
          <w:b/>
          <w:sz w:val="32"/>
          <w:szCs w:val="32"/>
          <w:u w:val="single"/>
        </w:rPr>
        <w:t>25</w:t>
      </w:r>
      <w:r w:rsidRPr="003564D2">
        <w:rPr>
          <w:rFonts w:asciiTheme="minorHAnsi" w:hAnsiTheme="minorHAnsi"/>
          <w:b/>
          <w:sz w:val="32"/>
          <w:szCs w:val="32"/>
          <w:u w:val="single"/>
        </w:rPr>
        <w:t>日前（以郵戳為憑）送件至本署</w:t>
      </w:r>
      <w:r w:rsidRPr="003564D2">
        <w:rPr>
          <w:rFonts w:hint="eastAsia"/>
          <w:b/>
          <w:sz w:val="32"/>
          <w:szCs w:val="32"/>
          <w:u w:val="single"/>
        </w:rPr>
        <w:t>。</w:t>
      </w:r>
    </w:p>
    <w:p w:rsidR="003564D2" w:rsidRPr="003564D2" w:rsidRDefault="002174A5" w:rsidP="00672CA9">
      <w:pPr>
        <w:pStyle w:val="Default"/>
        <w:spacing w:after="240" w:line="240" w:lineRule="exact"/>
        <w:rPr>
          <w:rFonts w:asciiTheme="majorEastAsia" w:eastAsiaTheme="majorEastAsia" w:hAnsiTheme="majorEastAsia" w:cs="新細明體"/>
          <w:sz w:val="20"/>
          <w:szCs w:val="20"/>
        </w:rPr>
      </w:pPr>
      <w:r>
        <w:rPr>
          <w:rFonts w:hint="eastAsia"/>
          <w:b/>
          <w:sz w:val="32"/>
          <w:szCs w:val="32"/>
          <w:u w:val="single"/>
        </w:rPr>
        <w:t>________________</w:t>
      </w:r>
      <w:r w:rsidR="00D4131D">
        <w:rPr>
          <w:rFonts w:hint="eastAsia"/>
          <w:b/>
          <w:sz w:val="32"/>
          <w:szCs w:val="32"/>
          <w:u w:val="single"/>
        </w:rPr>
        <w:t xml:space="preserve">            </w:t>
      </w:r>
      <w:r w:rsidR="003564D2">
        <w:rPr>
          <w:b/>
          <w:sz w:val="32"/>
          <w:szCs w:val="32"/>
          <w:u w:val="single"/>
        </w:rPr>
        <w:br/>
      </w:r>
      <w:r w:rsidR="003564D2" w:rsidRPr="003564D2">
        <w:rPr>
          <w:rFonts w:asciiTheme="majorEastAsia" w:eastAsiaTheme="majorEastAsia" w:hAnsiTheme="majorEastAsia"/>
          <w:color w:val="000000" w:themeColor="text1"/>
          <w:sz w:val="13"/>
          <w:szCs w:val="13"/>
        </w:rPr>
        <w:t xml:space="preserve">1 </w:t>
      </w:r>
      <w:r w:rsidR="003564D2" w:rsidRPr="003564D2">
        <w:rPr>
          <w:rFonts w:asciiTheme="majorEastAsia" w:eastAsiaTheme="majorEastAsia" w:hAnsiTheme="majorEastAsia" w:cs="新細明體"/>
          <w:color w:val="000000" w:themeColor="text1"/>
          <w:sz w:val="20"/>
          <w:szCs w:val="20"/>
        </w:rPr>
        <w:t>請至</w:t>
      </w:r>
      <w:proofErr w:type="gramStart"/>
      <w:r w:rsidR="003564D2" w:rsidRPr="003564D2">
        <w:rPr>
          <w:rFonts w:asciiTheme="majorEastAsia" w:eastAsiaTheme="majorEastAsia" w:hAnsiTheme="majorEastAsia" w:cs="新細明體"/>
          <w:color w:val="000000" w:themeColor="text1"/>
          <w:sz w:val="20"/>
          <w:szCs w:val="20"/>
        </w:rPr>
        <w:t>本署官網</w:t>
      </w:r>
      <w:proofErr w:type="gramEnd"/>
      <w:r w:rsidR="00D4131D">
        <w:rPr>
          <w:rFonts w:asciiTheme="majorEastAsia" w:eastAsiaTheme="majorEastAsia" w:hAnsiTheme="majorEastAsia" w:cs="新細明體" w:hint="eastAsia"/>
          <w:color w:val="000000" w:themeColor="text1"/>
          <w:sz w:val="20"/>
          <w:szCs w:val="20"/>
        </w:rPr>
        <w:t>之</w:t>
      </w:r>
      <w:r w:rsidR="003564D2" w:rsidRPr="003564D2">
        <w:rPr>
          <w:rFonts w:asciiTheme="majorEastAsia" w:eastAsiaTheme="majorEastAsia" w:hAnsiTheme="majorEastAsia" w:cs="新細明體"/>
          <w:color w:val="000000" w:themeColor="text1"/>
          <w:sz w:val="20"/>
          <w:szCs w:val="20"/>
        </w:rPr>
        <w:t>「緩起訴資訊專區」→「緩起訴</w:t>
      </w:r>
      <w:proofErr w:type="gramStart"/>
      <w:r w:rsidR="003564D2" w:rsidRPr="003564D2">
        <w:rPr>
          <w:rFonts w:asciiTheme="majorEastAsia" w:eastAsiaTheme="majorEastAsia" w:hAnsiTheme="majorEastAsia" w:cs="新細明體"/>
          <w:color w:val="000000" w:themeColor="text1"/>
          <w:sz w:val="20"/>
          <w:szCs w:val="20"/>
        </w:rPr>
        <w:t>處分金暨認罪</w:t>
      </w:r>
      <w:proofErr w:type="gramEnd"/>
      <w:r w:rsidR="003564D2" w:rsidRPr="003564D2">
        <w:rPr>
          <w:rFonts w:asciiTheme="majorEastAsia" w:eastAsiaTheme="majorEastAsia" w:hAnsiTheme="majorEastAsia" w:cs="新細明體"/>
          <w:color w:val="000000" w:themeColor="text1"/>
          <w:sz w:val="20"/>
          <w:szCs w:val="20"/>
        </w:rPr>
        <w:t>協商金專區」→「相關法令規定」查閱。</w:t>
      </w:r>
      <w:r w:rsidR="00456068" w:rsidRPr="00456068">
        <w:rPr>
          <w:rFonts w:asciiTheme="majorEastAsia" w:eastAsiaTheme="majorEastAsia" w:hAnsiTheme="majorEastAsia"/>
          <w:color w:val="000000" w:themeColor="text1"/>
          <w:sz w:val="20"/>
          <w:szCs w:val="20"/>
        </w:rPr>
        <w:t>https://www.tpc.moj.gov.tw/292885/976702/976703/292953/Lpsimplelist</w:t>
      </w:r>
    </w:p>
    <w:p w:rsidR="003564D2" w:rsidRDefault="003564D2" w:rsidP="00672CA9">
      <w:pPr>
        <w:spacing w:line="240" w:lineRule="exact"/>
        <w:rPr>
          <w:rFonts w:ascii="新細明體" w:hAnsi="新細明體" w:cs="新細明體"/>
          <w:sz w:val="20"/>
          <w:szCs w:val="20"/>
        </w:rPr>
      </w:pPr>
      <w:r w:rsidRPr="003564D2">
        <w:rPr>
          <w:sz w:val="13"/>
          <w:szCs w:val="13"/>
        </w:rPr>
        <w:t xml:space="preserve">2 </w:t>
      </w:r>
      <w:r w:rsidRPr="003564D2">
        <w:rPr>
          <w:rFonts w:ascii="新細明體" w:hAnsi="新細明體" w:cs="新細明體"/>
          <w:sz w:val="20"/>
          <w:szCs w:val="20"/>
        </w:rPr>
        <w:t>相關申請文件請至</w:t>
      </w:r>
      <w:proofErr w:type="gramStart"/>
      <w:r w:rsidRPr="003564D2">
        <w:rPr>
          <w:rFonts w:ascii="新細明體" w:hAnsi="新細明體" w:cs="新細明體"/>
          <w:sz w:val="20"/>
          <w:szCs w:val="20"/>
        </w:rPr>
        <w:t>本署官網</w:t>
      </w:r>
      <w:proofErr w:type="gramEnd"/>
      <w:r w:rsidRPr="003564D2">
        <w:rPr>
          <w:rFonts w:ascii="新細明體" w:hAnsi="新細明體" w:cs="新細明體"/>
          <w:sz w:val="20"/>
          <w:szCs w:val="20"/>
        </w:rPr>
        <w:t>之「</w:t>
      </w:r>
      <w:r w:rsidR="00C064C6" w:rsidRPr="003564D2">
        <w:rPr>
          <w:rFonts w:asciiTheme="majorEastAsia" w:eastAsiaTheme="majorEastAsia" w:hAnsiTheme="majorEastAsia" w:cs="新細明體"/>
          <w:color w:val="000000" w:themeColor="text1"/>
          <w:sz w:val="20"/>
          <w:szCs w:val="20"/>
        </w:rPr>
        <w:t>緩起訴資訊專區</w:t>
      </w:r>
      <w:r w:rsidRPr="003564D2">
        <w:rPr>
          <w:rFonts w:ascii="新細明體" w:hAnsi="新細明體" w:cs="新細明體"/>
          <w:sz w:val="20"/>
          <w:szCs w:val="20"/>
        </w:rPr>
        <w:t>」</w:t>
      </w:r>
      <w:r w:rsidR="00D4131D" w:rsidRPr="003564D2">
        <w:rPr>
          <w:rFonts w:asciiTheme="majorEastAsia" w:eastAsiaTheme="majorEastAsia" w:hAnsiTheme="majorEastAsia" w:cs="新細明體"/>
          <w:color w:val="000000" w:themeColor="text1"/>
          <w:sz w:val="20"/>
          <w:szCs w:val="20"/>
        </w:rPr>
        <w:t>→「緩起訴</w:t>
      </w:r>
      <w:proofErr w:type="gramStart"/>
      <w:r w:rsidR="00D4131D" w:rsidRPr="003564D2">
        <w:rPr>
          <w:rFonts w:asciiTheme="majorEastAsia" w:eastAsiaTheme="majorEastAsia" w:hAnsiTheme="majorEastAsia" w:cs="新細明體"/>
          <w:color w:val="000000" w:themeColor="text1"/>
          <w:sz w:val="20"/>
          <w:szCs w:val="20"/>
        </w:rPr>
        <w:t>處分金暨認罪</w:t>
      </w:r>
      <w:proofErr w:type="gramEnd"/>
      <w:r w:rsidR="00D4131D" w:rsidRPr="003564D2">
        <w:rPr>
          <w:rFonts w:asciiTheme="majorEastAsia" w:eastAsiaTheme="majorEastAsia" w:hAnsiTheme="majorEastAsia" w:cs="新細明體"/>
          <w:color w:val="000000" w:themeColor="text1"/>
          <w:sz w:val="20"/>
          <w:szCs w:val="20"/>
        </w:rPr>
        <w:t>協商金專區」</w:t>
      </w:r>
      <w:r w:rsidRPr="003564D2">
        <w:rPr>
          <w:rFonts w:ascii="新細明體" w:hAnsi="新細明體" w:cs="新細明體"/>
          <w:sz w:val="20"/>
          <w:szCs w:val="20"/>
        </w:rPr>
        <w:t>→「申請公告及相關表單」</w:t>
      </w:r>
      <w:r w:rsidR="00456068" w:rsidRPr="00456068">
        <w:rPr>
          <w:sz w:val="20"/>
          <w:szCs w:val="20"/>
        </w:rPr>
        <w:t>https://www.tpc.moj.gov.tw/292885/976702/976703/292954/Lpsimplelist</w:t>
      </w:r>
      <w:r w:rsidR="00672CA9">
        <w:rPr>
          <w:rFonts w:ascii="新細明體" w:hAnsi="新細明體" w:cs="新細明體" w:hint="eastAsia"/>
          <w:sz w:val="20"/>
          <w:szCs w:val="20"/>
        </w:rPr>
        <w:t>下載</w:t>
      </w:r>
      <w:r w:rsidR="002174A5">
        <w:rPr>
          <w:rFonts w:ascii="新細明體" w:hAnsi="新細明體" w:cs="新細明體" w:hint="eastAsia"/>
          <w:sz w:val="20"/>
          <w:szCs w:val="20"/>
        </w:rPr>
        <w:t xml:space="preserve">         </w:t>
      </w:r>
    </w:p>
    <w:p w:rsidR="00CF54BC" w:rsidRDefault="00CF54BC" w:rsidP="00672CA9">
      <w:pPr>
        <w:spacing w:line="240" w:lineRule="exact"/>
        <w:rPr>
          <w:rFonts w:ascii="新細明體" w:hAnsi="新細明體" w:cs="新細明體"/>
          <w:sz w:val="20"/>
          <w:szCs w:val="20"/>
        </w:rPr>
      </w:pPr>
    </w:p>
    <w:p w:rsidR="00E11B9A" w:rsidRPr="00E1408B" w:rsidRDefault="00E1408B" w:rsidP="00E1408B">
      <w:pPr>
        <w:pStyle w:val="Default"/>
        <w:numPr>
          <w:ilvl w:val="0"/>
          <w:numId w:val="1"/>
        </w:numPr>
        <w:wordWrap w:val="0"/>
        <w:spacing w:after="370"/>
        <w:ind w:left="709" w:hanging="709"/>
        <w:rPr>
          <w:rFonts w:asciiTheme="minorHAnsi" w:hAnsiTheme="minorHAnsi"/>
          <w:sz w:val="32"/>
          <w:szCs w:val="32"/>
        </w:rPr>
      </w:pPr>
      <w:r w:rsidRPr="00B37524">
        <w:rPr>
          <w:rFonts w:asciiTheme="minorHAnsi" w:hAnsiTheme="minorHAnsi"/>
          <w:sz w:val="32"/>
          <w:szCs w:val="32"/>
        </w:rPr>
        <w:lastRenderedPageBreak/>
        <w:t>依「</w:t>
      </w:r>
      <w:r>
        <w:rPr>
          <w:rFonts w:asciiTheme="minorHAnsi" w:hAnsiTheme="minorHAnsi" w:hint="eastAsia"/>
          <w:sz w:val="32"/>
          <w:szCs w:val="32"/>
        </w:rPr>
        <w:t>支用及</w:t>
      </w:r>
      <w:r>
        <w:rPr>
          <w:rFonts w:asciiTheme="minorHAnsi" w:hAnsiTheme="minorHAnsi"/>
          <w:sz w:val="32"/>
          <w:szCs w:val="32"/>
        </w:rPr>
        <w:t>監管辦</w:t>
      </w:r>
      <w:r>
        <w:rPr>
          <w:rFonts w:asciiTheme="minorHAnsi" w:hAnsiTheme="minorHAnsi" w:hint="eastAsia"/>
          <w:sz w:val="32"/>
          <w:szCs w:val="32"/>
        </w:rPr>
        <w:t>法</w:t>
      </w:r>
      <w:r w:rsidRPr="00B37524">
        <w:rPr>
          <w:rFonts w:asciiTheme="minorHAnsi" w:hAnsiTheme="minorHAnsi"/>
          <w:sz w:val="32"/>
          <w:szCs w:val="32"/>
        </w:rPr>
        <w:t>」</w:t>
      </w:r>
      <w:r>
        <w:rPr>
          <w:rFonts w:asciiTheme="minorHAnsi" w:hAnsiTheme="minorHAnsi" w:hint="eastAsia"/>
          <w:sz w:val="32"/>
          <w:szCs w:val="32"/>
        </w:rPr>
        <w:t>第</w:t>
      </w:r>
      <w:r>
        <w:rPr>
          <w:rFonts w:asciiTheme="minorHAnsi" w:hAnsiTheme="minorHAnsi" w:hint="eastAsia"/>
          <w:sz w:val="32"/>
          <w:szCs w:val="32"/>
        </w:rPr>
        <w:t>7</w:t>
      </w:r>
      <w:r>
        <w:rPr>
          <w:rFonts w:asciiTheme="minorHAnsi" w:hAnsiTheme="minorHAnsi" w:hint="eastAsia"/>
          <w:sz w:val="32"/>
          <w:szCs w:val="32"/>
        </w:rPr>
        <w:t>條第</w:t>
      </w:r>
      <w:r>
        <w:rPr>
          <w:rFonts w:asciiTheme="minorHAnsi" w:hAnsiTheme="minorHAnsi" w:hint="eastAsia"/>
          <w:sz w:val="32"/>
          <w:szCs w:val="32"/>
        </w:rPr>
        <w:t>2</w:t>
      </w:r>
      <w:r>
        <w:rPr>
          <w:rFonts w:asciiTheme="minorHAnsi" w:hAnsiTheme="minorHAnsi" w:hint="eastAsia"/>
          <w:sz w:val="32"/>
          <w:szCs w:val="32"/>
        </w:rPr>
        <w:t>項</w:t>
      </w:r>
      <w:r w:rsidRPr="00B37524">
        <w:rPr>
          <w:rFonts w:asciiTheme="minorHAnsi" w:hAnsiTheme="minorHAnsi"/>
          <w:sz w:val="32"/>
          <w:szCs w:val="32"/>
        </w:rPr>
        <w:t>、「作業要點」</w:t>
      </w:r>
      <w:r>
        <w:rPr>
          <w:rFonts w:asciiTheme="minorHAnsi" w:hAnsiTheme="minorHAnsi" w:hint="eastAsia"/>
          <w:sz w:val="32"/>
          <w:szCs w:val="32"/>
        </w:rPr>
        <w:t>第</w:t>
      </w:r>
      <w:r>
        <w:rPr>
          <w:rFonts w:asciiTheme="minorHAnsi" w:hAnsiTheme="minorHAnsi" w:hint="eastAsia"/>
          <w:sz w:val="32"/>
          <w:szCs w:val="32"/>
        </w:rPr>
        <w:t>5</w:t>
      </w:r>
      <w:r>
        <w:rPr>
          <w:rFonts w:asciiTheme="minorHAnsi" w:hAnsiTheme="minorHAnsi" w:hint="eastAsia"/>
          <w:sz w:val="32"/>
          <w:szCs w:val="32"/>
        </w:rPr>
        <w:t>點第</w:t>
      </w:r>
      <w:r>
        <w:rPr>
          <w:rFonts w:asciiTheme="minorHAnsi" w:hAnsiTheme="minorHAnsi" w:hint="eastAsia"/>
          <w:sz w:val="32"/>
          <w:szCs w:val="32"/>
        </w:rPr>
        <w:t>4</w:t>
      </w:r>
      <w:r>
        <w:rPr>
          <w:rFonts w:asciiTheme="minorHAnsi" w:hAnsiTheme="minorHAnsi" w:hint="eastAsia"/>
          <w:sz w:val="32"/>
          <w:szCs w:val="32"/>
        </w:rPr>
        <w:t>、</w:t>
      </w:r>
      <w:r>
        <w:rPr>
          <w:rFonts w:asciiTheme="minorHAnsi" w:hAnsiTheme="minorHAnsi" w:hint="eastAsia"/>
          <w:sz w:val="32"/>
          <w:szCs w:val="32"/>
        </w:rPr>
        <w:t>5</w:t>
      </w:r>
      <w:r>
        <w:rPr>
          <w:rFonts w:asciiTheme="minorHAnsi" w:hAnsiTheme="minorHAnsi" w:hint="eastAsia"/>
          <w:sz w:val="32"/>
          <w:szCs w:val="32"/>
        </w:rPr>
        <w:t>款規定，</w:t>
      </w:r>
      <w:proofErr w:type="gramStart"/>
      <w:r w:rsidR="00867831" w:rsidRPr="00E1408B">
        <w:rPr>
          <w:rFonts w:asciiTheme="minorHAnsi" w:hAnsiTheme="minorHAnsi"/>
          <w:sz w:val="32"/>
          <w:szCs w:val="32"/>
        </w:rPr>
        <w:t>本署針對</w:t>
      </w:r>
      <w:proofErr w:type="gramEnd"/>
      <w:r w:rsidR="00867831">
        <w:rPr>
          <w:rFonts w:asciiTheme="minorHAnsi" w:hAnsiTheme="minorHAnsi" w:hint="eastAsia"/>
          <w:sz w:val="32"/>
          <w:szCs w:val="32"/>
        </w:rPr>
        <w:t>截止日</w:t>
      </w:r>
      <w:r w:rsidR="00867831" w:rsidRPr="00E1408B">
        <w:rPr>
          <w:rFonts w:asciiTheme="minorHAnsi" w:hAnsiTheme="minorHAnsi"/>
          <w:sz w:val="32"/>
          <w:szCs w:val="32"/>
        </w:rPr>
        <w:t>前</w:t>
      </w:r>
      <w:r w:rsidR="00867831">
        <w:rPr>
          <w:rFonts w:asciiTheme="minorHAnsi" w:hAnsiTheme="minorHAnsi" w:hint="eastAsia"/>
          <w:sz w:val="32"/>
          <w:szCs w:val="32"/>
        </w:rPr>
        <w:t>送達之</w:t>
      </w:r>
      <w:r w:rsidR="00867831" w:rsidRPr="00E1408B">
        <w:rPr>
          <w:rFonts w:asciiTheme="minorHAnsi" w:hAnsiTheme="minorHAnsi"/>
          <w:sz w:val="32"/>
          <w:szCs w:val="32"/>
        </w:rPr>
        <w:t>補助款申請書</w:t>
      </w:r>
      <w:r w:rsidR="00867831" w:rsidRPr="00E1408B">
        <w:rPr>
          <w:rFonts w:asciiTheme="minorHAnsi" w:hAnsiTheme="minorHAnsi" w:hint="eastAsia"/>
          <w:sz w:val="32"/>
          <w:szCs w:val="32"/>
        </w:rPr>
        <w:t>及</w:t>
      </w:r>
      <w:r w:rsidR="00867831" w:rsidRPr="00E1408B">
        <w:rPr>
          <w:rFonts w:asciiTheme="minorHAnsi" w:hAnsiTheme="minorHAnsi"/>
          <w:sz w:val="32"/>
          <w:szCs w:val="32"/>
        </w:rPr>
        <w:t>所有附送文件進行初步審核，未完備者，</w:t>
      </w:r>
      <w:proofErr w:type="gramStart"/>
      <w:r w:rsidR="00867831" w:rsidRPr="00E1408B">
        <w:rPr>
          <w:rFonts w:asciiTheme="minorHAnsi" w:hAnsiTheme="minorHAnsi"/>
          <w:sz w:val="32"/>
          <w:szCs w:val="32"/>
        </w:rPr>
        <w:t>限期補具</w:t>
      </w:r>
      <w:proofErr w:type="gramEnd"/>
      <w:r w:rsidR="00867831" w:rsidRPr="00E1408B">
        <w:rPr>
          <w:rFonts w:asciiTheme="minorHAnsi" w:hAnsiTheme="minorHAnsi" w:hint="eastAsia"/>
          <w:sz w:val="32"/>
          <w:szCs w:val="32"/>
        </w:rPr>
        <w:t>，逾期未補正者，</w:t>
      </w:r>
      <w:proofErr w:type="gramStart"/>
      <w:r w:rsidR="00867831">
        <w:rPr>
          <w:rFonts w:asciiTheme="minorHAnsi" w:hAnsiTheme="minorHAnsi" w:hint="eastAsia"/>
          <w:sz w:val="32"/>
          <w:szCs w:val="32"/>
        </w:rPr>
        <w:t>本署</w:t>
      </w:r>
      <w:r w:rsidR="00867831" w:rsidRPr="00E1408B">
        <w:rPr>
          <w:rFonts w:asciiTheme="minorHAnsi" w:hAnsiTheme="minorHAnsi" w:hint="eastAsia"/>
          <w:sz w:val="32"/>
          <w:szCs w:val="32"/>
        </w:rPr>
        <w:t>得</w:t>
      </w:r>
      <w:proofErr w:type="gramEnd"/>
      <w:r w:rsidR="00867831" w:rsidRPr="00E1408B">
        <w:rPr>
          <w:rFonts w:asciiTheme="minorHAnsi" w:hAnsiTheme="minorHAnsi" w:hint="eastAsia"/>
          <w:sz w:val="32"/>
          <w:szCs w:val="32"/>
        </w:rPr>
        <w:t>決定不予補助</w:t>
      </w:r>
      <w:r w:rsidR="00867831" w:rsidRPr="00E1408B">
        <w:rPr>
          <w:rFonts w:asciiTheme="minorHAnsi" w:hAnsiTheme="minorHAnsi"/>
          <w:sz w:val="32"/>
          <w:szCs w:val="32"/>
        </w:rPr>
        <w:t>。</w:t>
      </w:r>
      <w:r w:rsidR="00867831">
        <w:rPr>
          <w:rFonts w:asciiTheme="minorHAnsi" w:hAnsiTheme="minorHAnsi" w:hint="eastAsia"/>
          <w:sz w:val="32"/>
          <w:szCs w:val="32"/>
        </w:rPr>
        <w:t>補助款</w:t>
      </w:r>
      <w:r w:rsidRPr="00E1408B">
        <w:rPr>
          <w:rFonts w:asciiTheme="minorHAnsi" w:hAnsiTheme="minorHAnsi" w:hint="eastAsia"/>
          <w:sz w:val="32"/>
          <w:szCs w:val="32"/>
        </w:rPr>
        <w:t>申請</w:t>
      </w:r>
      <w:r w:rsidR="00867831">
        <w:rPr>
          <w:rFonts w:asciiTheme="minorHAnsi" w:hAnsiTheme="minorHAnsi" w:hint="eastAsia"/>
          <w:sz w:val="32"/>
          <w:szCs w:val="32"/>
        </w:rPr>
        <w:t>書</w:t>
      </w:r>
      <w:r w:rsidRPr="00E1408B">
        <w:rPr>
          <w:rFonts w:asciiTheme="minorHAnsi" w:hAnsiTheme="minorHAnsi" w:hint="eastAsia"/>
          <w:sz w:val="32"/>
          <w:szCs w:val="32"/>
        </w:rPr>
        <w:t>內容或檢附文件如有隱匿不</w:t>
      </w:r>
      <w:proofErr w:type="gramStart"/>
      <w:r w:rsidRPr="00E1408B">
        <w:rPr>
          <w:rFonts w:asciiTheme="minorHAnsi" w:hAnsiTheme="minorHAnsi" w:hint="eastAsia"/>
          <w:sz w:val="32"/>
          <w:szCs w:val="32"/>
        </w:rPr>
        <w:t>實或造假</w:t>
      </w:r>
      <w:proofErr w:type="gramEnd"/>
      <w:r w:rsidRPr="00E1408B">
        <w:rPr>
          <w:rFonts w:asciiTheme="minorHAnsi" w:hAnsiTheme="minorHAnsi" w:hint="eastAsia"/>
          <w:sz w:val="32"/>
          <w:szCs w:val="32"/>
        </w:rPr>
        <w:t>情事，</w:t>
      </w:r>
      <w:proofErr w:type="gramStart"/>
      <w:r w:rsidR="00867831">
        <w:rPr>
          <w:rFonts w:asciiTheme="minorHAnsi" w:hAnsiTheme="minorHAnsi" w:hint="eastAsia"/>
          <w:sz w:val="32"/>
          <w:szCs w:val="32"/>
        </w:rPr>
        <w:t>本署</w:t>
      </w:r>
      <w:r w:rsidRPr="00E1408B">
        <w:rPr>
          <w:rFonts w:asciiTheme="minorHAnsi" w:hAnsiTheme="minorHAnsi" w:hint="eastAsia"/>
          <w:sz w:val="32"/>
          <w:szCs w:val="32"/>
        </w:rPr>
        <w:t>得</w:t>
      </w:r>
      <w:proofErr w:type="gramEnd"/>
      <w:r w:rsidRPr="00E1408B">
        <w:rPr>
          <w:rFonts w:asciiTheme="minorHAnsi" w:hAnsiTheme="minorHAnsi" w:hint="eastAsia"/>
          <w:sz w:val="32"/>
          <w:szCs w:val="32"/>
        </w:rPr>
        <w:t>經審查會決議後，撤銷補助並追繳其金額，自撤銷日起</w:t>
      </w:r>
      <w:r w:rsidR="00867831">
        <w:rPr>
          <w:rFonts w:asciiTheme="minorHAnsi" w:hAnsiTheme="minorHAnsi" w:hint="eastAsia"/>
          <w:sz w:val="32"/>
          <w:szCs w:val="32"/>
        </w:rPr>
        <w:t>3</w:t>
      </w:r>
      <w:r w:rsidRPr="00E1408B">
        <w:rPr>
          <w:rFonts w:asciiTheme="minorHAnsi" w:hAnsiTheme="minorHAnsi" w:hint="eastAsia"/>
          <w:sz w:val="32"/>
          <w:szCs w:val="32"/>
        </w:rPr>
        <w:t>年內不得</w:t>
      </w:r>
      <w:r w:rsidR="00867831">
        <w:rPr>
          <w:rFonts w:asciiTheme="minorHAnsi" w:hAnsiTheme="minorHAnsi" w:hint="eastAsia"/>
          <w:sz w:val="32"/>
          <w:szCs w:val="32"/>
        </w:rPr>
        <w:t>再</w:t>
      </w:r>
      <w:r w:rsidRPr="00E1408B">
        <w:rPr>
          <w:rFonts w:asciiTheme="minorHAnsi" w:hAnsiTheme="minorHAnsi" w:hint="eastAsia"/>
          <w:sz w:val="32"/>
          <w:szCs w:val="32"/>
        </w:rPr>
        <w:t>申請補助。</w:t>
      </w:r>
    </w:p>
    <w:p w:rsidR="00E11B9A" w:rsidRPr="00BA0D77" w:rsidRDefault="00A96E7E" w:rsidP="00E1408B">
      <w:pPr>
        <w:pStyle w:val="Default"/>
        <w:numPr>
          <w:ilvl w:val="0"/>
          <w:numId w:val="1"/>
        </w:numPr>
        <w:wordWrap w:val="0"/>
        <w:spacing w:after="370"/>
        <w:ind w:left="709" w:hanging="709"/>
        <w:rPr>
          <w:rFonts w:asciiTheme="minorHAnsi" w:hAnsiTheme="minorHAnsi"/>
        </w:rPr>
      </w:pPr>
      <w:r w:rsidRPr="00B37524">
        <w:rPr>
          <w:rFonts w:asciiTheme="minorHAnsi" w:hAnsiTheme="minorHAnsi"/>
          <w:sz w:val="32"/>
          <w:szCs w:val="32"/>
        </w:rPr>
        <w:t>經審查會審查通過之受補助公益團體或地方自治團體，</w:t>
      </w:r>
      <w:r w:rsidR="00850EBB">
        <w:rPr>
          <w:rFonts w:asciiTheme="minorHAnsi" w:hAnsiTheme="minorHAnsi" w:hint="eastAsia"/>
          <w:sz w:val="32"/>
          <w:szCs w:val="32"/>
        </w:rPr>
        <w:t>需</w:t>
      </w:r>
      <w:proofErr w:type="gramStart"/>
      <w:r w:rsidR="00850EBB">
        <w:rPr>
          <w:rFonts w:asciiTheme="minorHAnsi" w:hAnsiTheme="minorHAnsi" w:hint="eastAsia"/>
          <w:sz w:val="32"/>
          <w:szCs w:val="32"/>
        </w:rPr>
        <w:t>與本署簽約</w:t>
      </w:r>
      <w:proofErr w:type="gramEnd"/>
      <w:r w:rsidR="00850EBB">
        <w:rPr>
          <w:rFonts w:hint="eastAsia"/>
          <w:sz w:val="32"/>
          <w:szCs w:val="32"/>
        </w:rPr>
        <w:t>（詳本署官網公告之契約範本）以符合監管規定，並</w:t>
      </w:r>
      <w:r w:rsidRPr="00B37524">
        <w:rPr>
          <w:rFonts w:asciiTheme="minorHAnsi" w:hAnsiTheme="minorHAnsi"/>
          <w:sz w:val="32"/>
          <w:szCs w:val="32"/>
        </w:rPr>
        <w:t>應於</w:t>
      </w:r>
      <w:r w:rsidRPr="00850EBB">
        <w:rPr>
          <w:rFonts w:asciiTheme="minorHAnsi" w:hAnsiTheme="minorHAnsi"/>
          <w:b/>
          <w:sz w:val="32"/>
          <w:szCs w:val="32"/>
          <w:u w:val="single"/>
        </w:rPr>
        <w:t>計畫執行完竣日起</w:t>
      </w:r>
      <w:r w:rsidR="007108AD" w:rsidRPr="00850EBB">
        <w:rPr>
          <w:rFonts w:asciiTheme="minorHAnsi" w:hAnsiTheme="minorHAnsi"/>
          <w:b/>
          <w:sz w:val="32"/>
          <w:szCs w:val="32"/>
          <w:u w:val="single"/>
        </w:rPr>
        <w:t>1</w:t>
      </w:r>
      <w:r w:rsidRPr="00850EBB">
        <w:rPr>
          <w:rFonts w:asciiTheme="minorHAnsi" w:hAnsiTheme="minorHAnsi"/>
          <w:b/>
          <w:sz w:val="32"/>
          <w:szCs w:val="32"/>
          <w:u w:val="single"/>
        </w:rPr>
        <w:t>個月內檢附相關證明文件，至遲不得超過</w:t>
      </w:r>
      <w:r w:rsidRPr="00850EBB">
        <w:rPr>
          <w:rFonts w:asciiTheme="minorHAnsi" w:hAnsiTheme="minorHAnsi"/>
          <w:b/>
          <w:sz w:val="32"/>
          <w:szCs w:val="32"/>
          <w:u w:val="single"/>
        </w:rPr>
        <w:t>1</w:t>
      </w:r>
      <w:r w:rsidR="00F057ED" w:rsidRPr="00850EBB">
        <w:rPr>
          <w:rFonts w:asciiTheme="minorHAnsi" w:hAnsiTheme="minorHAnsi" w:hint="eastAsia"/>
          <w:b/>
          <w:sz w:val="32"/>
          <w:szCs w:val="32"/>
          <w:u w:val="single"/>
        </w:rPr>
        <w:t>1</w:t>
      </w:r>
      <w:r w:rsidRPr="00850EBB">
        <w:rPr>
          <w:rFonts w:asciiTheme="minorHAnsi" w:hAnsiTheme="minorHAnsi"/>
          <w:b/>
          <w:sz w:val="32"/>
          <w:szCs w:val="32"/>
          <w:u w:val="single"/>
        </w:rPr>
        <w:t>月</w:t>
      </w:r>
      <w:r w:rsidR="00F057ED" w:rsidRPr="00850EBB">
        <w:rPr>
          <w:rFonts w:asciiTheme="minorHAnsi" w:hAnsiTheme="minorHAnsi" w:hint="eastAsia"/>
          <w:b/>
          <w:sz w:val="32"/>
          <w:szCs w:val="32"/>
          <w:u w:val="single"/>
        </w:rPr>
        <w:t>中旬</w:t>
      </w:r>
      <w:r w:rsidRPr="00B37524">
        <w:rPr>
          <w:rFonts w:asciiTheme="minorHAnsi" w:hAnsiTheme="minorHAnsi"/>
          <w:sz w:val="32"/>
          <w:szCs w:val="32"/>
        </w:rPr>
        <w:t>，</w:t>
      </w:r>
      <w:proofErr w:type="gramStart"/>
      <w:r w:rsidRPr="00B37524">
        <w:rPr>
          <w:rFonts w:asciiTheme="minorHAnsi" w:hAnsiTheme="minorHAnsi"/>
          <w:sz w:val="32"/>
          <w:szCs w:val="32"/>
        </w:rPr>
        <w:t>向本署陳</w:t>
      </w:r>
      <w:proofErr w:type="gramEnd"/>
      <w:r w:rsidRPr="00B37524">
        <w:rPr>
          <w:rFonts w:asciiTheme="minorHAnsi" w:hAnsiTheme="minorHAnsi"/>
          <w:sz w:val="32"/>
          <w:szCs w:val="32"/>
        </w:rPr>
        <w:t>報支用明細、用途、範圍等之執行情形，以供補助款支用查核評估小組定期或不定期查核評估補助款是否依申請案之執行計畫書所定計畫使用，故公益團體</w:t>
      </w:r>
      <w:r w:rsidR="007108AD">
        <w:rPr>
          <w:rFonts w:asciiTheme="minorHAnsi" w:hAnsiTheme="minorHAnsi"/>
          <w:sz w:val="32"/>
          <w:szCs w:val="32"/>
        </w:rPr>
        <w:t>或</w:t>
      </w:r>
      <w:r w:rsidRPr="00B37524">
        <w:rPr>
          <w:rFonts w:asciiTheme="minorHAnsi" w:hAnsiTheme="minorHAnsi"/>
          <w:sz w:val="32"/>
          <w:szCs w:val="32"/>
        </w:rPr>
        <w:t>地方自治團體務必注意</w:t>
      </w:r>
      <w:r w:rsidRPr="007108AD">
        <w:rPr>
          <w:rFonts w:asciiTheme="minorHAnsi" w:hAnsiTheme="minorHAnsi"/>
          <w:b/>
          <w:sz w:val="32"/>
          <w:szCs w:val="32"/>
          <w:u w:val="single"/>
        </w:rPr>
        <w:t>申請計畫之時程不得超過</w:t>
      </w:r>
      <w:r w:rsidRPr="007108AD">
        <w:rPr>
          <w:rFonts w:asciiTheme="minorHAnsi" w:hAnsiTheme="minorHAnsi"/>
          <w:b/>
          <w:sz w:val="32"/>
          <w:szCs w:val="32"/>
          <w:u w:val="single"/>
        </w:rPr>
        <w:t>1</w:t>
      </w:r>
      <w:r w:rsidR="00B738CD">
        <w:rPr>
          <w:rFonts w:asciiTheme="minorHAnsi" w:hAnsiTheme="minorHAnsi" w:hint="eastAsia"/>
          <w:b/>
          <w:sz w:val="32"/>
          <w:szCs w:val="32"/>
          <w:u w:val="single"/>
        </w:rPr>
        <w:t>1</w:t>
      </w:r>
      <w:r w:rsidR="00C064C6">
        <w:rPr>
          <w:rFonts w:asciiTheme="minorHAnsi" w:hAnsiTheme="minorHAnsi" w:hint="eastAsia"/>
          <w:b/>
          <w:sz w:val="32"/>
          <w:szCs w:val="32"/>
          <w:u w:val="single"/>
        </w:rPr>
        <w:t>3</w:t>
      </w:r>
      <w:r w:rsidRPr="007108AD">
        <w:rPr>
          <w:rFonts w:asciiTheme="minorHAnsi" w:hAnsiTheme="minorHAnsi"/>
          <w:b/>
          <w:sz w:val="32"/>
          <w:szCs w:val="32"/>
          <w:u w:val="single"/>
        </w:rPr>
        <w:t>年</w:t>
      </w:r>
      <w:r w:rsidR="007108AD" w:rsidRPr="007108AD">
        <w:rPr>
          <w:rFonts w:asciiTheme="minorHAnsi" w:hAnsiTheme="minorHAnsi"/>
          <w:b/>
          <w:sz w:val="32"/>
          <w:szCs w:val="32"/>
          <w:u w:val="single"/>
        </w:rPr>
        <w:t>10</w:t>
      </w:r>
      <w:r w:rsidRPr="007108AD">
        <w:rPr>
          <w:rFonts w:asciiTheme="minorHAnsi" w:hAnsiTheme="minorHAnsi"/>
          <w:b/>
          <w:sz w:val="32"/>
          <w:szCs w:val="32"/>
          <w:u w:val="single"/>
        </w:rPr>
        <w:t>月</w:t>
      </w:r>
      <w:r w:rsidR="007108AD" w:rsidRPr="007108AD">
        <w:rPr>
          <w:rFonts w:asciiTheme="minorHAnsi" w:hAnsiTheme="minorHAnsi"/>
          <w:b/>
          <w:sz w:val="32"/>
          <w:szCs w:val="32"/>
          <w:u w:val="single"/>
        </w:rPr>
        <w:t>31</w:t>
      </w:r>
      <w:r w:rsidR="007108AD" w:rsidRPr="007108AD">
        <w:rPr>
          <w:rFonts w:asciiTheme="minorHAnsi" w:hAnsiTheme="minorHAnsi"/>
          <w:b/>
          <w:sz w:val="32"/>
          <w:szCs w:val="32"/>
          <w:u w:val="single"/>
        </w:rPr>
        <w:t>日</w:t>
      </w:r>
      <w:r w:rsidR="007108AD">
        <w:rPr>
          <w:rFonts w:asciiTheme="minorHAnsi" w:hAnsiTheme="minorHAnsi"/>
          <w:sz w:val="32"/>
          <w:szCs w:val="32"/>
        </w:rPr>
        <w:t>。</w:t>
      </w:r>
    </w:p>
    <w:p w:rsidR="009B2758" w:rsidRPr="009B2758" w:rsidRDefault="00BA0D77" w:rsidP="00E1408B">
      <w:pPr>
        <w:pStyle w:val="Default"/>
        <w:numPr>
          <w:ilvl w:val="0"/>
          <w:numId w:val="1"/>
        </w:numPr>
        <w:wordWrap w:val="0"/>
        <w:spacing w:after="370"/>
        <w:ind w:left="709" w:hanging="709"/>
        <w:rPr>
          <w:rFonts w:asciiTheme="minorHAnsi" w:hAnsiTheme="minorHAnsi"/>
        </w:rPr>
      </w:pPr>
      <w:r w:rsidRPr="009B2758">
        <w:rPr>
          <w:rFonts w:hint="eastAsia"/>
          <w:sz w:val="32"/>
          <w:szCs w:val="32"/>
        </w:rPr>
        <w:t>另依據公職人員利益衝突迴避法，申請補助對象或投標廠商如係屬公職人員利益衝突迴避法第</w:t>
      </w:r>
      <w:r w:rsidRPr="009B2758">
        <w:rPr>
          <w:sz w:val="32"/>
          <w:szCs w:val="32"/>
        </w:rPr>
        <w:t>2</w:t>
      </w:r>
      <w:r w:rsidRPr="009B2758">
        <w:rPr>
          <w:rFonts w:hint="eastAsia"/>
          <w:sz w:val="32"/>
          <w:szCs w:val="32"/>
        </w:rPr>
        <w:t>條及第</w:t>
      </w:r>
      <w:r w:rsidRPr="009B2758">
        <w:rPr>
          <w:sz w:val="32"/>
          <w:szCs w:val="32"/>
        </w:rPr>
        <w:t>3</w:t>
      </w:r>
      <w:r w:rsidRPr="009B2758">
        <w:rPr>
          <w:rFonts w:hint="eastAsia"/>
          <w:sz w:val="32"/>
          <w:szCs w:val="32"/>
        </w:rPr>
        <w:t>條所稱公職人員或關係人，</w:t>
      </w:r>
      <w:r w:rsidRPr="009B2758">
        <w:rPr>
          <w:rFonts w:hint="eastAsia"/>
          <w:sz w:val="32"/>
          <w:szCs w:val="32"/>
          <w:u w:val="single"/>
        </w:rPr>
        <w:t>請填具『事前揭露表』</w:t>
      </w:r>
      <w:proofErr w:type="gramStart"/>
      <w:r w:rsidRPr="009B2758">
        <w:rPr>
          <w:rFonts w:hint="eastAsia"/>
          <w:sz w:val="32"/>
          <w:szCs w:val="32"/>
          <w:u w:val="single"/>
        </w:rPr>
        <w:t>併</w:t>
      </w:r>
      <w:proofErr w:type="gramEnd"/>
      <w:r w:rsidRPr="009B2758">
        <w:rPr>
          <w:rFonts w:hint="eastAsia"/>
          <w:sz w:val="32"/>
          <w:szCs w:val="32"/>
          <w:u w:val="single"/>
        </w:rPr>
        <w:t>同申請文件</w:t>
      </w:r>
      <w:proofErr w:type="gramStart"/>
      <w:r w:rsidRPr="009B2758">
        <w:rPr>
          <w:rFonts w:hint="eastAsia"/>
          <w:sz w:val="32"/>
          <w:szCs w:val="32"/>
          <w:u w:val="single"/>
        </w:rPr>
        <w:t>遞交本署</w:t>
      </w:r>
      <w:proofErr w:type="gramEnd"/>
      <w:r w:rsidRPr="009B2758">
        <w:rPr>
          <w:rFonts w:hint="eastAsia"/>
          <w:sz w:val="32"/>
          <w:szCs w:val="32"/>
          <w:u w:val="single"/>
        </w:rPr>
        <w:t>，</w:t>
      </w:r>
      <w:r w:rsidRPr="009B2758">
        <w:rPr>
          <w:rFonts w:hint="eastAsia"/>
          <w:sz w:val="32"/>
          <w:szCs w:val="32"/>
        </w:rPr>
        <w:t>（不具公職人員利益衝突迴避法身分關係者，則免填表）；如違反者依同法第</w:t>
      </w:r>
      <w:r w:rsidRPr="009B2758">
        <w:rPr>
          <w:sz w:val="32"/>
          <w:szCs w:val="32"/>
        </w:rPr>
        <w:t>18</w:t>
      </w:r>
      <w:r w:rsidRPr="009B2758">
        <w:rPr>
          <w:rFonts w:hint="eastAsia"/>
          <w:sz w:val="32"/>
          <w:szCs w:val="32"/>
        </w:rPr>
        <w:t>條第</w:t>
      </w:r>
      <w:r w:rsidRPr="009B2758">
        <w:rPr>
          <w:sz w:val="32"/>
          <w:szCs w:val="32"/>
        </w:rPr>
        <w:t>3</w:t>
      </w:r>
      <w:r w:rsidRPr="009B2758">
        <w:rPr>
          <w:rFonts w:hint="eastAsia"/>
          <w:sz w:val="32"/>
          <w:szCs w:val="32"/>
        </w:rPr>
        <w:t>項處新臺幣</w:t>
      </w:r>
      <w:r w:rsidRPr="009B2758">
        <w:rPr>
          <w:sz w:val="32"/>
          <w:szCs w:val="32"/>
        </w:rPr>
        <w:t>5</w:t>
      </w:r>
      <w:r w:rsidRPr="009B2758">
        <w:rPr>
          <w:rFonts w:hint="eastAsia"/>
          <w:sz w:val="32"/>
          <w:szCs w:val="32"/>
        </w:rPr>
        <w:t>萬元以上</w:t>
      </w:r>
      <w:r w:rsidRPr="009B2758">
        <w:rPr>
          <w:sz w:val="32"/>
          <w:szCs w:val="32"/>
        </w:rPr>
        <w:t>50</w:t>
      </w:r>
      <w:r w:rsidRPr="009B2758">
        <w:rPr>
          <w:rFonts w:hint="eastAsia"/>
          <w:sz w:val="32"/>
          <w:szCs w:val="32"/>
        </w:rPr>
        <w:t>萬元以下罰鍰。</w:t>
      </w:r>
    </w:p>
    <w:p w:rsidR="00CC55B2" w:rsidRPr="009B2758" w:rsidRDefault="00CC55B2" w:rsidP="00E1408B">
      <w:pPr>
        <w:pStyle w:val="Default"/>
        <w:numPr>
          <w:ilvl w:val="0"/>
          <w:numId w:val="1"/>
        </w:numPr>
        <w:wordWrap w:val="0"/>
        <w:spacing w:after="370"/>
        <w:ind w:left="709" w:hanging="709"/>
        <w:rPr>
          <w:rFonts w:asciiTheme="minorHAnsi" w:hAnsiTheme="minorHAnsi"/>
        </w:rPr>
      </w:pPr>
      <w:r w:rsidRPr="009B2758">
        <w:rPr>
          <w:rFonts w:asciiTheme="minorHAnsi" w:hAnsiTheme="minorHAnsi" w:hint="eastAsia"/>
          <w:sz w:val="32"/>
          <w:szCs w:val="32"/>
        </w:rPr>
        <w:t>承辦人</w:t>
      </w:r>
      <w:r w:rsidRPr="009B2758">
        <w:rPr>
          <w:rFonts w:hint="eastAsia"/>
          <w:sz w:val="32"/>
          <w:szCs w:val="32"/>
        </w:rPr>
        <w:t>、</w:t>
      </w:r>
      <w:r w:rsidRPr="009B2758">
        <w:rPr>
          <w:rFonts w:asciiTheme="minorHAnsi" w:hAnsiTheme="minorHAnsi" w:hint="eastAsia"/>
          <w:sz w:val="32"/>
          <w:szCs w:val="32"/>
        </w:rPr>
        <w:t>聯絡電話及電子郵件</w:t>
      </w:r>
      <w:r w:rsidRPr="009B2758">
        <w:rPr>
          <w:rFonts w:hint="eastAsia"/>
          <w:sz w:val="32"/>
          <w:szCs w:val="32"/>
        </w:rPr>
        <w:t>：</w:t>
      </w:r>
      <w:r w:rsidR="00280CEA" w:rsidRPr="009B2758">
        <w:rPr>
          <w:sz w:val="32"/>
          <w:szCs w:val="32"/>
        </w:rPr>
        <w:br/>
      </w:r>
      <w:r w:rsidR="00280CEA" w:rsidRPr="009B2758">
        <w:rPr>
          <w:rFonts w:hint="eastAsia"/>
          <w:sz w:val="32"/>
          <w:szCs w:val="32"/>
        </w:rPr>
        <w:t>執行科行政助理鄭惠媛、（02）2381-7836分機2124</w:t>
      </w:r>
      <w:r w:rsidR="00280CEA" w:rsidRPr="009B2758">
        <w:rPr>
          <w:sz w:val="32"/>
          <w:szCs w:val="32"/>
        </w:rPr>
        <w:br/>
      </w:r>
      <w:r w:rsidR="00280CEA" w:rsidRPr="009B2758">
        <w:rPr>
          <w:rFonts w:hint="eastAsia"/>
          <w:sz w:val="32"/>
          <w:szCs w:val="32"/>
        </w:rPr>
        <w:t>circecheng@mail.moj.gov.tw</w:t>
      </w:r>
    </w:p>
    <w:sectPr w:rsidR="00CC55B2" w:rsidRPr="009B2758" w:rsidSect="00CF54BC">
      <w:footerReference w:type="default" r:id="rId8"/>
      <w:pgSz w:w="11906" w:h="16838"/>
      <w:pgMar w:top="1134" w:right="1797" w:bottom="1134" w:left="1797" w:header="851" w:footer="992" w:gutter="0"/>
      <w:cols w:space="720"/>
      <w:docGrid w:type="lines"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48" w:rsidRDefault="00371048">
      <w:r>
        <w:separator/>
      </w:r>
    </w:p>
  </w:endnote>
  <w:endnote w:type="continuationSeparator" w:id="0">
    <w:p w:rsidR="00371048" w:rsidRDefault="0037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2D" w:rsidRDefault="00A96E7E">
    <w:pPr>
      <w:pStyle w:val="a5"/>
      <w:jc w:val="center"/>
    </w:pPr>
    <w:r>
      <w:rPr>
        <w:lang w:val="zh-TW"/>
      </w:rPr>
      <w:fldChar w:fldCharType="begin"/>
    </w:r>
    <w:r>
      <w:rPr>
        <w:lang w:val="zh-TW"/>
      </w:rPr>
      <w:instrText xml:space="preserve"> PAGE </w:instrText>
    </w:r>
    <w:r>
      <w:rPr>
        <w:lang w:val="zh-TW"/>
      </w:rPr>
      <w:fldChar w:fldCharType="separate"/>
    </w:r>
    <w:r w:rsidR="00E415F4">
      <w:rPr>
        <w:noProof/>
        <w:lang w:val="zh-TW"/>
      </w:rPr>
      <w:t>1</w:t>
    </w:r>
    <w:r>
      <w:rPr>
        <w:lang w:val="zh-TW"/>
      </w:rPr>
      <w:fldChar w:fldCharType="end"/>
    </w:r>
  </w:p>
  <w:p w:rsidR="004F322D" w:rsidRDefault="003710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48" w:rsidRDefault="00371048">
      <w:r>
        <w:rPr>
          <w:color w:val="000000"/>
        </w:rPr>
        <w:separator/>
      </w:r>
    </w:p>
  </w:footnote>
  <w:footnote w:type="continuationSeparator" w:id="0">
    <w:p w:rsidR="00371048" w:rsidRDefault="00371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0BD"/>
    <w:multiLevelType w:val="multilevel"/>
    <w:tmpl w:val="55CA978C"/>
    <w:lvl w:ilvl="0">
      <w:start w:val="1"/>
      <w:numFmt w:val="taiwaneseCountingThousand"/>
      <w:lvlText w:val="%1、"/>
      <w:lvlJc w:val="left"/>
      <w:pPr>
        <w:ind w:left="480" w:hanging="48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9A"/>
    <w:rsid w:val="0005264D"/>
    <w:rsid w:val="001F154F"/>
    <w:rsid w:val="001F3056"/>
    <w:rsid w:val="002174A5"/>
    <w:rsid w:val="00247594"/>
    <w:rsid w:val="00280CEA"/>
    <w:rsid w:val="00282D55"/>
    <w:rsid w:val="00286817"/>
    <w:rsid w:val="002A1722"/>
    <w:rsid w:val="00337066"/>
    <w:rsid w:val="003564D2"/>
    <w:rsid w:val="00371048"/>
    <w:rsid w:val="00456068"/>
    <w:rsid w:val="004C6D16"/>
    <w:rsid w:val="00587E71"/>
    <w:rsid w:val="005C6C86"/>
    <w:rsid w:val="005D1748"/>
    <w:rsid w:val="005E2886"/>
    <w:rsid w:val="005E4FB4"/>
    <w:rsid w:val="0062486C"/>
    <w:rsid w:val="00624F7C"/>
    <w:rsid w:val="00630E8B"/>
    <w:rsid w:val="00672CA9"/>
    <w:rsid w:val="0070023D"/>
    <w:rsid w:val="007108AD"/>
    <w:rsid w:val="00715DFD"/>
    <w:rsid w:val="0071723F"/>
    <w:rsid w:val="00751BCE"/>
    <w:rsid w:val="00784232"/>
    <w:rsid w:val="00850EBB"/>
    <w:rsid w:val="00867831"/>
    <w:rsid w:val="00876FF7"/>
    <w:rsid w:val="00914020"/>
    <w:rsid w:val="009422D2"/>
    <w:rsid w:val="00946477"/>
    <w:rsid w:val="00983511"/>
    <w:rsid w:val="009B2758"/>
    <w:rsid w:val="009E7A5A"/>
    <w:rsid w:val="00A357CC"/>
    <w:rsid w:val="00A96E7E"/>
    <w:rsid w:val="00AE7B65"/>
    <w:rsid w:val="00B374D6"/>
    <w:rsid w:val="00B37524"/>
    <w:rsid w:val="00B56145"/>
    <w:rsid w:val="00B738CD"/>
    <w:rsid w:val="00BA0D77"/>
    <w:rsid w:val="00BC79D4"/>
    <w:rsid w:val="00C064C6"/>
    <w:rsid w:val="00C631D5"/>
    <w:rsid w:val="00C84289"/>
    <w:rsid w:val="00CB5240"/>
    <w:rsid w:val="00CC55B2"/>
    <w:rsid w:val="00CF54BC"/>
    <w:rsid w:val="00D4131D"/>
    <w:rsid w:val="00D471AD"/>
    <w:rsid w:val="00D90555"/>
    <w:rsid w:val="00D977D9"/>
    <w:rsid w:val="00E11B9A"/>
    <w:rsid w:val="00E1408B"/>
    <w:rsid w:val="00E415F4"/>
    <w:rsid w:val="00E52C91"/>
    <w:rsid w:val="00E909EF"/>
    <w:rsid w:val="00F057ED"/>
    <w:rsid w:val="00F5766C"/>
    <w:rsid w:val="00F633AB"/>
    <w:rsid w:val="00FC6DEF"/>
    <w:rsid w:val="00FD0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character" w:styleId="a9">
    <w:name w:val="Hyperlink"/>
    <w:basedOn w:val="a0"/>
    <w:rPr>
      <w:color w:val="0000FF"/>
      <w:u w:val="single"/>
    </w:rPr>
  </w:style>
  <w:style w:type="paragraph" w:styleId="aa">
    <w:name w:val="List Paragraph"/>
    <w:basedOn w:val="a"/>
    <w:uiPriority w:val="34"/>
    <w:qFormat/>
    <w:rsid w:val="003564D2"/>
    <w:pPr>
      <w:ind w:leftChars="200" w:left="480"/>
    </w:pPr>
  </w:style>
  <w:style w:type="paragraph" w:styleId="ab">
    <w:name w:val="Plain Text"/>
    <w:basedOn w:val="a"/>
    <w:link w:val="ac"/>
    <w:uiPriority w:val="99"/>
    <w:unhideWhenUsed/>
    <w:rsid w:val="00FD052F"/>
    <w:pPr>
      <w:suppressAutoHyphens w:val="0"/>
      <w:autoSpaceDN/>
      <w:textAlignment w:val="auto"/>
    </w:pPr>
    <w:rPr>
      <w:rFonts w:hAnsi="Courier New" w:cs="Courier New"/>
      <w:kern w:val="2"/>
    </w:rPr>
  </w:style>
  <w:style w:type="character" w:customStyle="1" w:styleId="ac">
    <w:name w:val="純文字 字元"/>
    <w:basedOn w:val="a0"/>
    <w:link w:val="ab"/>
    <w:uiPriority w:val="99"/>
    <w:rsid w:val="00FD052F"/>
    <w:rPr>
      <w:rFonts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character" w:styleId="a9">
    <w:name w:val="Hyperlink"/>
    <w:basedOn w:val="a0"/>
    <w:rPr>
      <w:color w:val="0000FF"/>
      <w:u w:val="single"/>
    </w:rPr>
  </w:style>
  <w:style w:type="paragraph" w:styleId="aa">
    <w:name w:val="List Paragraph"/>
    <w:basedOn w:val="a"/>
    <w:uiPriority w:val="34"/>
    <w:qFormat/>
    <w:rsid w:val="003564D2"/>
    <w:pPr>
      <w:ind w:leftChars="200" w:left="480"/>
    </w:pPr>
  </w:style>
  <w:style w:type="paragraph" w:styleId="ab">
    <w:name w:val="Plain Text"/>
    <w:basedOn w:val="a"/>
    <w:link w:val="ac"/>
    <w:uiPriority w:val="99"/>
    <w:unhideWhenUsed/>
    <w:rsid w:val="00FD052F"/>
    <w:pPr>
      <w:suppressAutoHyphens w:val="0"/>
      <w:autoSpaceDN/>
      <w:textAlignment w:val="auto"/>
    </w:pPr>
    <w:rPr>
      <w:rFonts w:hAnsi="Courier New" w:cs="Courier New"/>
      <w:kern w:val="2"/>
    </w:rPr>
  </w:style>
  <w:style w:type="character" w:customStyle="1" w:styleId="ac">
    <w:name w:val="純文字 字元"/>
    <w:basedOn w:val="a0"/>
    <w:link w:val="ab"/>
    <w:uiPriority w:val="99"/>
    <w:rsid w:val="00FD052F"/>
    <w:rPr>
      <w:rFonts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2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tpc_readmin</dc:creator>
  <cp:lastModifiedBy>tpc_readmin</cp:lastModifiedBy>
  <cp:revision>7</cp:revision>
  <cp:lastPrinted>2021-02-25T08:48:00Z</cp:lastPrinted>
  <dcterms:created xsi:type="dcterms:W3CDTF">2024-02-19T06:48:00Z</dcterms:created>
  <dcterms:modified xsi:type="dcterms:W3CDTF">2024-02-26T01:13:00Z</dcterms:modified>
</cp:coreProperties>
</file>